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2330"/>
        <w:tblW w:w="0" w:type="auto"/>
        <w:tblLook w:val="04A0" w:firstRow="1" w:lastRow="0" w:firstColumn="1" w:lastColumn="0" w:noHBand="0" w:noVBand="1"/>
      </w:tblPr>
      <w:tblGrid>
        <w:gridCol w:w="9242"/>
      </w:tblGrid>
      <w:tr w:rsidR="0082694F" w:rsidRPr="00272218" w14:paraId="76324561" w14:textId="77777777" w:rsidTr="00221DE6">
        <w:tc>
          <w:tcPr>
            <w:tcW w:w="9242" w:type="dxa"/>
            <w:shd w:val="clear" w:color="auto" w:fill="8DB3E2" w:themeFill="text2" w:themeFillTint="66"/>
          </w:tcPr>
          <w:p w14:paraId="6821DD43" w14:textId="62FCC70C" w:rsidR="0082694F" w:rsidRPr="00272218" w:rsidRDefault="00AB0597" w:rsidP="00775934">
            <w:pPr>
              <w:rPr>
                <w:rFonts w:ascii="Comic Sans MS" w:hAnsi="Comic Sans MS"/>
              </w:rPr>
            </w:pPr>
            <w:bookmarkStart w:id="0" w:name="_GoBack"/>
            <w:bookmarkEnd w:id="0"/>
            <w:r w:rsidRPr="00272218">
              <w:rPr>
                <w:rFonts w:ascii="Comic Sans MS" w:hAnsi="Comic Sans MS"/>
                <w:b/>
                <w:noProof/>
                <w:u w:val="single"/>
                <w:lang w:eastAsia="en-GB"/>
              </w:rPr>
              <mc:AlternateContent>
                <mc:Choice Requires="wps">
                  <w:drawing>
                    <wp:anchor distT="0" distB="0" distL="114300" distR="114300" simplePos="0" relativeHeight="251661312" behindDoc="0" locked="0" layoutInCell="1" allowOverlap="1" wp14:anchorId="22036006" wp14:editId="76879C45">
                      <wp:simplePos x="0" y="0"/>
                      <wp:positionH relativeFrom="column">
                        <wp:posOffset>1303655</wp:posOffset>
                      </wp:positionH>
                      <wp:positionV relativeFrom="paragraph">
                        <wp:posOffset>-912495</wp:posOffset>
                      </wp:positionV>
                      <wp:extent cx="3188335" cy="930275"/>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3188335" cy="930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1740E" w14:textId="77777777" w:rsidR="001F56F5" w:rsidRPr="001452B0" w:rsidRDefault="001F56F5" w:rsidP="001F56F5">
                                  <w:pPr>
                                    <w:spacing w:after="0" w:line="240" w:lineRule="auto"/>
                                    <w:rPr>
                                      <w:rFonts w:ascii="Comic Sans MS" w:hAnsi="Comic Sans MS"/>
                                      <w:b/>
                                      <w:sz w:val="36"/>
                                      <w:szCs w:val="40"/>
                                      <w:u w:val="single"/>
                                    </w:rPr>
                                  </w:pPr>
                                  <w:r w:rsidRPr="001452B0">
                                    <w:rPr>
                                      <w:rFonts w:ascii="Comic Sans MS" w:hAnsi="Comic Sans MS"/>
                                      <w:b/>
                                      <w:sz w:val="36"/>
                                      <w:szCs w:val="40"/>
                                      <w:u w:val="single"/>
                                    </w:rPr>
                                    <w:t>North Ridge High School</w:t>
                                  </w:r>
                                </w:p>
                                <w:p w14:paraId="622E04CA" w14:textId="6F905AA8" w:rsidR="001F56F5" w:rsidRPr="001452B0" w:rsidRDefault="009E3AFF" w:rsidP="001F56F5">
                                  <w:pPr>
                                    <w:spacing w:after="0" w:line="240" w:lineRule="auto"/>
                                    <w:jc w:val="center"/>
                                    <w:rPr>
                                      <w:rFonts w:ascii="Comic Sans MS" w:hAnsi="Comic Sans MS"/>
                                      <w:b/>
                                      <w:sz w:val="36"/>
                                      <w:szCs w:val="40"/>
                                      <w:u w:val="single"/>
                                    </w:rPr>
                                  </w:pPr>
                                  <w:r>
                                    <w:rPr>
                                      <w:rFonts w:ascii="Comic Sans MS" w:hAnsi="Comic Sans MS"/>
                                      <w:b/>
                                      <w:sz w:val="36"/>
                                      <w:szCs w:val="40"/>
                                      <w:u w:val="single"/>
                                    </w:rPr>
                                    <w:t>PSHCE</w:t>
                                  </w:r>
                                  <w:r w:rsidR="001F56F5" w:rsidRPr="001452B0">
                                    <w:rPr>
                                      <w:rFonts w:ascii="Comic Sans MS" w:hAnsi="Comic Sans MS"/>
                                      <w:b/>
                                      <w:sz w:val="36"/>
                                      <w:szCs w:val="40"/>
                                      <w:u w:val="single"/>
                                    </w:rPr>
                                    <w:t xml:space="preserve"> Policy</w:t>
                                  </w:r>
                                </w:p>
                                <w:p w14:paraId="1A7AB312" w14:textId="77777777" w:rsidR="001F56F5" w:rsidRDefault="001F56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036006" id="_x0000_t202" coordsize="21600,21600" o:spt="202" path="m,l,21600r21600,l21600,xe">
                      <v:stroke joinstyle="miter"/>
                      <v:path gradientshapeok="t" o:connecttype="rect"/>
                    </v:shapetype>
                    <v:shape id="Text Box 3" o:spid="_x0000_s1026" type="#_x0000_t202" style="position:absolute;margin-left:102.65pt;margin-top:-71.85pt;width:251.05pt;height:7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" filled="f" stroked="f" strokeweight=".5pt">
                      <v:textbox>
                        <w:txbxContent>
                          <w:p w14:paraId="16E1740E" w14:textId="77777777" w:rsidR="001F56F5" w:rsidRPr="001452B0" w:rsidRDefault="001F56F5" w:rsidP="001F56F5">
                            <w:pPr>
                              <w:spacing w:after="0" w:line="240" w:lineRule="auto"/>
                              <w:rPr>
                                <w:rFonts w:ascii="Comic Sans MS" w:hAnsi="Comic Sans MS"/>
                                <w:b/>
                                <w:sz w:val="36"/>
                                <w:szCs w:val="40"/>
                                <w:u w:val="single"/>
                              </w:rPr>
                            </w:pPr>
                            <w:r w:rsidRPr="001452B0">
                              <w:rPr>
                                <w:rFonts w:ascii="Comic Sans MS" w:hAnsi="Comic Sans MS"/>
                                <w:b/>
                                <w:sz w:val="36"/>
                                <w:szCs w:val="40"/>
                                <w:u w:val="single"/>
                              </w:rPr>
                              <w:t>North Ridge High School</w:t>
                            </w:r>
                          </w:p>
                          <w:p w14:paraId="622E04CA" w14:textId="6F905AA8" w:rsidR="001F56F5" w:rsidRPr="001452B0" w:rsidRDefault="009E3AFF" w:rsidP="001F56F5">
                            <w:pPr>
                              <w:spacing w:after="0" w:line="240" w:lineRule="auto"/>
                              <w:jc w:val="center"/>
                              <w:rPr>
                                <w:rFonts w:ascii="Comic Sans MS" w:hAnsi="Comic Sans MS"/>
                                <w:b/>
                                <w:sz w:val="36"/>
                                <w:szCs w:val="40"/>
                                <w:u w:val="single"/>
                              </w:rPr>
                            </w:pPr>
                            <w:r>
                              <w:rPr>
                                <w:rFonts w:ascii="Comic Sans MS" w:hAnsi="Comic Sans MS"/>
                                <w:b/>
                                <w:sz w:val="36"/>
                                <w:szCs w:val="40"/>
                                <w:u w:val="single"/>
                              </w:rPr>
                              <w:t>PSHCE</w:t>
                            </w:r>
                            <w:r w:rsidR="001F56F5" w:rsidRPr="001452B0">
                              <w:rPr>
                                <w:rFonts w:ascii="Comic Sans MS" w:hAnsi="Comic Sans MS"/>
                                <w:b/>
                                <w:sz w:val="36"/>
                                <w:szCs w:val="40"/>
                                <w:u w:val="single"/>
                              </w:rPr>
                              <w:t xml:space="preserve"> Policy</w:t>
                            </w:r>
                          </w:p>
                          <w:p w14:paraId="1A7AB312" w14:textId="77777777" w:rsidR="001F56F5" w:rsidRDefault="001F56F5"/>
                        </w:txbxContent>
                      </v:textbox>
                    </v:shape>
                  </w:pict>
                </mc:Fallback>
              </mc:AlternateContent>
            </w:r>
            <w:r w:rsidR="00E90582" w:rsidRPr="00272218">
              <w:rPr>
                <w:rFonts w:ascii="Comic Sans MS" w:hAnsi="Comic Sans MS"/>
                <w:b/>
                <w:noProof/>
                <w:u w:val="single"/>
                <w:lang w:eastAsia="en-GB"/>
              </w:rPr>
              <w:drawing>
                <wp:anchor distT="0" distB="0" distL="114300" distR="114300" simplePos="0" relativeHeight="251659264" behindDoc="1" locked="0" layoutInCell="1" allowOverlap="1" wp14:anchorId="4B82F7F4" wp14:editId="7A6F3343">
                  <wp:simplePos x="0" y="0"/>
                  <wp:positionH relativeFrom="column">
                    <wp:posOffset>4765040</wp:posOffset>
                  </wp:positionH>
                  <wp:positionV relativeFrom="paragraph">
                    <wp:posOffset>-1102360</wp:posOffset>
                  </wp:positionV>
                  <wp:extent cx="971550" cy="1028065"/>
                  <wp:effectExtent l="0" t="0" r="0" b="635"/>
                  <wp:wrapNone/>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1028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0582" w:rsidRPr="00272218">
              <w:rPr>
                <w:rFonts w:ascii="Comic Sans MS" w:hAnsi="Comic Sans MS"/>
                <w:b/>
                <w:noProof/>
                <w:u w:val="single"/>
                <w:lang w:eastAsia="en-GB"/>
              </w:rPr>
              <w:drawing>
                <wp:anchor distT="0" distB="0" distL="114300" distR="114300" simplePos="0" relativeHeight="251660288" behindDoc="1" locked="0" layoutInCell="1" allowOverlap="1" wp14:anchorId="170E9990" wp14:editId="2625E57B">
                  <wp:simplePos x="0" y="0"/>
                  <wp:positionH relativeFrom="column">
                    <wp:posOffset>-69215</wp:posOffset>
                  </wp:positionH>
                  <wp:positionV relativeFrom="paragraph">
                    <wp:posOffset>-1099820</wp:posOffset>
                  </wp:positionV>
                  <wp:extent cx="971550" cy="1028065"/>
                  <wp:effectExtent l="0" t="0" r="0" b="635"/>
                  <wp:wrapNone/>
                  <wp:docPr id="2" name="Picture 2"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1028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1B39">
              <w:rPr>
                <w:rFonts w:ascii="Comic Sans MS" w:hAnsi="Comic Sans MS"/>
              </w:rPr>
              <w:t xml:space="preserve"> </w:t>
            </w:r>
            <w:r w:rsidR="001452B0" w:rsidRPr="00272218">
              <w:rPr>
                <w:rFonts w:ascii="Comic Sans MS" w:hAnsi="Comic Sans MS"/>
              </w:rPr>
              <w:t xml:space="preserve">Curriculum Policy for </w:t>
            </w:r>
            <w:r w:rsidR="000C6C9D">
              <w:rPr>
                <w:rFonts w:ascii="Comic Sans MS" w:hAnsi="Comic Sans MS"/>
              </w:rPr>
              <w:t xml:space="preserve">PSHCE </w:t>
            </w:r>
            <w:r w:rsidR="0082694F" w:rsidRPr="00272218">
              <w:rPr>
                <w:rFonts w:ascii="Comic Sans MS" w:hAnsi="Comic Sans MS"/>
              </w:rPr>
              <w:t xml:space="preserve"> </w:t>
            </w:r>
          </w:p>
        </w:tc>
      </w:tr>
      <w:tr w:rsidR="0082694F" w:rsidRPr="00272218" w14:paraId="6CBE96BF" w14:textId="77777777" w:rsidTr="00221DE6">
        <w:tc>
          <w:tcPr>
            <w:tcW w:w="9242" w:type="dxa"/>
            <w:shd w:val="clear" w:color="auto" w:fill="DBE5F1" w:themeFill="accent1" w:themeFillTint="33"/>
          </w:tcPr>
          <w:p w14:paraId="019C859D" w14:textId="77777777" w:rsidR="0082694F" w:rsidRPr="00272218" w:rsidRDefault="0082694F" w:rsidP="001F56F5">
            <w:pPr>
              <w:rPr>
                <w:rFonts w:ascii="Comic Sans MS" w:hAnsi="Comic Sans MS"/>
              </w:rPr>
            </w:pPr>
            <w:r w:rsidRPr="00272218">
              <w:rPr>
                <w:rFonts w:ascii="Comic Sans MS" w:hAnsi="Comic Sans MS"/>
              </w:rPr>
              <w:t>Equality Statement</w:t>
            </w:r>
          </w:p>
        </w:tc>
      </w:tr>
      <w:tr w:rsidR="0082694F" w:rsidRPr="00272218" w14:paraId="7614C479" w14:textId="77777777" w:rsidTr="00221DE6">
        <w:tc>
          <w:tcPr>
            <w:tcW w:w="9242" w:type="dxa"/>
          </w:tcPr>
          <w:p w14:paraId="66AA1EDD" w14:textId="31179691" w:rsidR="0082694F" w:rsidRPr="0068692F" w:rsidRDefault="0082694F" w:rsidP="001F56F5">
            <w:pPr>
              <w:jc w:val="both"/>
              <w:rPr>
                <w:rFonts w:ascii="Comic Sans MS" w:eastAsia="Times New Roman" w:hAnsi="Comic Sans MS" w:cs="Arial"/>
                <w:b/>
                <w:u w:val="single"/>
              </w:rPr>
            </w:pPr>
            <w:r w:rsidRPr="0068692F">
              <w:rPr>
                <w:rFonts w:ascii="Comic Sans MS" w:eastAsia="Times New Roman" w:hAnsi="Comic Sans MS" w:cs="Arial"/>
                <w:b/>
                <w:u w:val="single"/>
              </w:rPr>
              <w:t>Equalities Act 2010</w:t>
            </w:r>
          </w:p>
          <w:p w14:paraId="695E1366" w14:textId="77777777" w:rsidR="009E3AFF" w:rsidRPr="00E84871" w:rsidRDefault="009E3AFF" w:rsidP="009E3AFF">
            <w:pPr>
              <w:jc w:val="both"/>
              <w:rPr>
                <w:rFonts w:ascii="Comic Sans MS" w:eastAsia="Times New Roman" w:hAnsi="Comic Sans MS" w:cs="Arial"/>
                <w:b/>
                <w:sz w:val="20"/>
                <w:szCs w:val="20"/>
              </w:rPr>
            </w:pPr>
            <w:r w:rsidRPr="00E84871">
              <w:rPr>
                <w:rFonts w:ascii="Comic Sans MS" w:eastAsia="Times New Roman" w:hAnsi="Comic Sans MS" w:cs="Arial"/>
                <w:b/>
                <w:sz w:val="20"/>
                <w:szCs w:val="20"/>
              </w:rPr>
              <w:t>Equalities Act 2010</w:t>
            </w:r>
          </w:p>
          <w:p w14:paraId="591B1EF3" w14:textId="77777777" w:rsidR="009E3AFF" w:rsidRPr="00E84871" w:rsidRDefault="009E3AFF" w:rsidP="009E3AFF">
            <w:pPr>
              <w:rPr>
                <w:rFonts w:ascii="Comic Sans MS" w:eastAsia="Times New Roman" w:hAnsi="Comic Sans MS" w:cs="Arial"/>
                <w:sz w:val="20"/>
                <w:szCs w:val="20"/>
                <w:lang w:eastAsia="en-GB"/>
              </w:rPr>
            </w:pPr>
            <w:r w:rsidRPr="00E84871">
              <w:rPr>
                <w:rFonts w:ascii="Comic Sans MS" w:eastAsia="Times New Roman" w:hAnsi="Comic Sans MS" w:cs="Arial"/>
                <w:sz w:val="20"/>
                <w:szCs w:val="20"/>
                <w:lang w:eastAsia="en-GB"/>
              </w:rPr>
              <w:t>The Equality Act 2010 has been drawn up to tackle inequality and prevent discrimination against people on the basis of ‘protected characteristics’.  It brings together several existing laws and aims to make understanding the law simpler.  It also introduces a new single public sector equality duty, which requires public bodies to actively advance equality.</w:t>
            </w:r>
          </w:p>
          <w:p w14:paraId="447FCE29" w14:textId="28829DF4" w:rsidR="0082694F" w:rsidRPr="009E3AFF" w:rsidRDefault="009E3AFF" w:rsidP="009E3AFF">
            <w:pPr>
              <w:jc w:val="both"/>
              <w:rPr>
                <w:rFonts w:ascii="Comic Sans MS" w:eastAsia="Times New Roman" w:hAnsi="Comic Sans MS" w:cs="Arial"/>
                <w:sz w:val="20"/>
                <w:szCs w:val="20"/>
              </w:rPr>
            </w:pPr>
            <w:r w:rsidRPr="00E84871">
              <w:rPr>
                <w:rFonts w:ascii="Comic Sans MS" w:eastAsia="Times New Roman" w:hAnsi="Comic Sans MS" w:cs="Arial"/>
                <w:sz w:val="20"/>
                <w:szCs w:val="20"/>
              </w:rPr>
              <w:t>All policies at North Ridge take account of this Act.</w:t>
            </w:r>
          </w:p>
        </w:tc>
      </w:tr>
      <w:tr w:rsidR="0082694F" w:rsidRPr="00272218" w14:paraId="57D29E48" w14:textId="77777777" w:rsidTr="00221DE6">
        <w:tc>
          <w:tcPr>
            <w:tcW w:w="9242" w:type="dxa"/>
            <w:shd w:val="clear" w:color="auto" w:fill="DBE5F1" w:themeFill="accent1" w:themeFillTint="33"/>
          </w:tcPr>
          <w:p w14:paraId="15C23E09" w14:textId="77777777" w:rsidR="0082694F" w:rsidRPr="00272218" w:rsidRDefault="0082694F" w:rsidP="001F56F5">
            <w:pPr>
              <w:rPr>
                <w:rFonts w:ascii="Comic Sans MS" w:hAnsi="Comic Sans MS"/>
              </w:rPr>
            </w:pPr>
            <w:r w:rsidRPr="00272218">
              <w:rPr>
                <w:rFonts w:ascii="Comic Sans MS" w:hAnsi="Comic Sans MS"/>
              </w:rPr>
              <w:t>UNICEF Rights of The Child</w:t>
            </w:r>
          </w:p>
        </w:tc>
      </w:tr>
      <w:tr w:rsidR="0082694F" w:rsidRPr="00272218" w14:paraId="7344908E" w14:textId="77777777" w:rsidTr="00221DE6">
        <w:tc>
          <w:tcPr>
            <w:tcW w:w="9242" w:type="dxa"/>
          </w:tcPr>
          <w:p w14:paraId="4AD34CCD" w14:textId="73BDD3BB" w:rsidR="00E121AE" w:rsidRPr="0068692F" w:rsidRDefault="00E121AE" w:rsidP="00E121AE">
            <w:pPr>
              <w:pStyle w:val="NoSpacing"/>
              <w:rPr>
                <w:rFonts w:ascii="Comic Sans MS" w:hAnsi="Comic Sans MS"/>
                <w:b/>
              </w:rPr>
            </w:pPr>
            <w:r w:rsidRPr="0068692F">
              <w:rPr>
                <w:rFonts w:ascii="Comic Sans MS" w:hAnsi="Comic Sans MS"/>
                <w:b/>
                <w:u w:val="single"/>
              </w:rPr>
              <w:t>Rights Respecting Schools</w:t>
            </w:r>
          </w:p>
          <w:p w14:paraId="764FC3A6" w14:textId="77777777" w:rsidR="009E3AFF" w:rsidRPr="00E84871" w:rsidRDefault="009E3AFF" w:rsidP="009E3AFF">
            <w:pPr>
              <w:pStyle w:val="PlainText"/>
              <w:rPr>
                <w:rStyle w:val="Hyperlink"/>
                <w:rFonts w:ascii="Comic Sans MS" w:hAnsi="Comic Sans MS"/>
                <w:color w:val="auto"/>
                <w:sz w:val="20"/>
                <w:szCs w:val="20"/>
                <w:u w:val="none"/>
              </w:rPr>
            </w:pPr>
            <w:r w:rsidRPr="00E84871">
              <w:rPr>
                <w:rStyle w:val="Hyperlink"/>
                <w:rFonts w:ascii="Comic Sans MS" w:hAnsi="Comic Sans MS"/>
                <w:color w:val="auto"/>
                <w:sz w:val="20"/>
                <w:szCs w:val="20"/>
                <w:u w:val="none"/>
              </w:rPr>
              <w:t>All PSHCE units will have articles from the UN Convention on the Rights of the child identified. The rights linked to a particular unit of work need to be explicitly taught to the pupils in order to develop their understanding of their rights and the rights of all children.</w:t>
            </w:r>
          </w:p>
          <w:p w14:paraId="6D11BDE0" w14:textId="77777777" w:rsidR="009E3AFF" w:rsidRPr="00E84871" w:rsidRDefault="009E3AFF" w:rsidP="009E3AFF">
            <w:pPr>
              <w:rPr>
                <w:rFonts w:ascii="Comic Sans MS" w:hAnsi="Comic Sans MS"/>
                <w:sz w:val="20"/>
                <w:szCs w:val="20"/>
              </w:rPr>
            </w:pPr>
          </w:p>
          <w:p w14:paraId="5CAE1CE7" w14:textId="77777777" w:rsidR="009E3AFF" w:rsidRPr="00E84871" w:rsidRDefault="009E3AFF" w:rsidP="009E3AFF">
            <w:pPr>
              <w:rPr>
                <w:rFonts w:ascii="Comic Sans MS" w:hAnsi="Comic Sans MS"/>
                <w:sz w:val="20"/>
                <w:szCs w:val="20"/>
              </w:rPr>
            </w:pPr>
            <w:r w:rsidRPr="00E84871">
              <w:rPr>
                <w:rFonts w:ascii="Comic Sans MS" w:hAnsi="Comic Sans MS"/>
                <w:sz w:val="20"/>
                <w:szCs w:val="20"/>
              </w:rPr>
              <w:t>Article 12 (respect for the views of the child) Every child has the right to express their views, feelings and wishes in all matters affecting them and to have their views considered and taken seriously.</w:t>
            </w:r>
          </w:p>
          <w:p w14:paraId="4E5D7B00" w14:textId="3F62E23F" w:rsidR="005F7880" w:rsidRPr="009E3AFF" w:rsidRDefault="009E3AFF" w:rsidP="009E3AFF">
            <w:pPr>
              <w:rPr>
                <w:rFonts w:ascii="Comic Sans MS" w:hAnsi="Comic Sans MS"/>
                <w:sz w:val="20"/>
                <w:szCs w:val="20"/>
              </w:rPr>
            </w:pPr>
            <w:r w:rsidRPr="00E84871">
              <w:rPr>
                <w:rFonts w:ascii="Comic Sans MS" w:hAnsi="Comic Sans MS"/>
                <w:sz w:val="20"/>
                <w:szCs w:val="20"/>
              </w:rPr>
              <w:t>Article 29 (goals of education) Every child has the right to an education that must develop their personality, talents and abilities to the full. It must encourage the child’s respect for human rights, as well as respect for their parents, their own and other cultures, and the environment.</w:t>
            </w:r>
          </w:p>
        </w:tc>
      </w:tr>
      <w:tr w:rsidR="00775934" w:rsidRPr="00272218" w14:paraId="61612124" w14:textId="77777777" w:rsidTr="00775934">
        <w:tc>
          <w:tcPr>
            <w:tcW w:w="9242" w:type="dxa"/>
            <w:shd w:val="clear" w:color="auto" w:fill="95B3D7" w:themeFill="accent1" w:themeFillTint="99"/>
          </w:tcPr>
          <w:p w14:paraId="58C03940" w14:textId="6C89DC78" w:rsidR="00775934" w:rsidRPr="00272218" w:rsidRDefault="00775934" w:rsidP="001F56F5">
            <w:pPr>
              <w:rPr>
                <w:rFonts w:ascii="Comic Sans MS" w:hAnsi="Comic Sans MS"/>
              </w:rPr>
            </w:pPr>
            <w:r>
              <w:rPr>
                <w:rFonts w:ascii="Comic Sans MS" w:hAnsi="Comic Sans MS"/>
              </w:rPr>
              <w:t>INTENT</w:t>
            </w:r>
          </w:p>
        </w:tc>
      </w:tr>
      <w:tr w:rsidR="0082694F" w:rsidRPr="00272218" w14:paraId="19685380" w14:textId="77777777" w:rsidTr="00221DE6">
        <w:tc>
          <w:tcPr>
            <w:tcW w:w="9242" w:type="dxa"/>
            <w:shd w:val="clear" w:color="auto" w:fill="DBE5F1" w:themeFill="accent1" w:themeFillTint="33"/>
          </w:tcPr>
          <w:p w14:paraId="286A8475" w14:textId="77777777" w:rsidR="0082694F" w:rsidRPr="00272218" w:rsidRDefault="0082694F" w:rsidP="001F56F5">
            <w:pPr>
              <w:rPr>
                <w:rFonts w:ascii="Comic Sans MS" w:hAnsi="Comic Sans MS"/>
              </w:rPr>
            </w:pPr>
            <w:r w:rsidRPr="00272218">
              <w:rPr>
                <w:rFonts w:ascii="Comic Sans MS" w:hAnsi="Comic Sans MS"/>
              </w:rPr>
              <w:t>Purpose</w:t>
            </w:r>
            <w:r w:rsidR="0069405C" w:rsidRPr="00272218">
              <w:rPr>
                <w:rFonts w:ascii="Comic Sans MS" w:hAnsi="Comic Sans MS"/>
              </w:rPr>
              <w:t>/Rationale</w:t>
            </w:r>
          </w:p>
        </w:tc>
      </w:tr>
      <w:tr w:rsidR="0082694F" w:rsidRPr="00272218" w14:paraId="15B39820" w14:textId="77777777" w:rsidTr="00221DE6">
        <w:tc>
          <w:tcPr>
            <w:tcW w:w="9242" w:type="dxa"/>
          </w:tcPr>
          <w:p w14:paraId="0AB63871" w14:textId="69B16879" w:rsidR="009E3AFF" w:rsidRPr="00E84871" w:rsidRDefault="009E3AFF" w:rsidP="009E3AFF">
            <w:pPr>
              <w:pStyle w:val="ListParagraph"/>
              <w:numPr>
                <w:ilvl w:val="0"/>
                <w:numId w:val="15"/>
              </w:numPr>
              <w:rPr>
                <w:rFonts w:ascii="Comic Sans MS" w:hAnsi="Comic Sans MS"/>
                <w:sz w:val="20"/>
                <w:szCs w:val="20"/>
              </w:rPr>
            </w:pPr>
            <w:r w:rsidRPr="00E84871">
              <w:rPr>
                <w:rFonts w:ascii="Comic Sans MS" w:hAnsi="Comic Sans MS"/>
                <w:sz w:val="20"/>
                <w:szCs w:val="20"/>
              </w:rPr>
              <w:t>PSHCE education helps to prepare our pupils to live as independently as they can and supports them in making informed and safe choices about their lives.</w:t>
            </w:r>
          </w:p>
          <w:p w14:paraId="7481C825" w14:textId="77777777" w:rsidR="0082694F" w:rsidRPr="009C3814" w:rsidRDefault="009E3AFF" w:rsidP="009E3AFF">
            <w:pPr>
              <w:pStyle w:val="ListParagraph"/>
              <w:numPr>
                <w:ilvl w:val="0"/>
                <w:numId w:val="15"/>
              </w:numPr>
              <w:rPr>
                <w:rFonts w:ascii="Comic Sans MS" w:hAnsi="Comic Sans MS"/>
                <w:sz w:val="20"/>
                <w:szCs w:val="20"/>
              </w:rPr>
            </w:pPr>
            <w:r w:rsidRPr="00E84871">
              <w:rPr>
                <w:rFonts w:ascii="Comic Sans MS" w:hAnsi="Comic Sans MS" w:cs="Comic Sans MS"/>
                <w:sz w:val="20"/>
                <w:szCs w:val="20"/>
              </w:rPr>
              <w:t>This PSHE Policy works with, and alongside, our RSE, Behaviour and Safeguarding Policies.</w:t>
            </w:r>
          </w:p>
          <w:p w14:paraId="5258048E" w14:textId="69C8294E" w:rsidR="009C3814" w:rsidRPr="009C3814" w:rsidRDefault="009C3814" w:rsidP="009E3AFF">
            <w:pPr>
              <w:pStyle w:val="ListParagraph"/>
              <w:numPr>
                <w:ilvl w:val="0"/>
                <w:numId w:val="15"/>
              </w:numPr>
              <w:rPr>
                <w:rFonts w:ascii="Comic Sans MS" w:hAnsi="Comic Sans MS"/>
                <w:sz w:val="20"/>
                <w:szCs w:val="20"/>
              </w:rPr>
            </w:pPr>
            <w:r w:rsidRPr="009C3814">
              <w:rPr>
                <w:rFonts w:ascii="Comic Sans MS" w:hAnsi="Comic Sans MS" w:cs="Arial"/>
                <w:bCs/>
                <w:sz w:val="20"/>
                <w:shd w:val="clear" w:color="auto" w:fill="FFFFFF"/>
              </w:rPr>
              <w:t>Teaching</w:t>
            </w:r>
            <w:r w:rsidRPr="009C3814">
              <w:rPr>
                <w:rFonts w:ascii="Comic Sans MS" w:hAnsi="Comic Sans MS" w:cs="Arial"/>
                <w:sz w:val="20"/>
                <w:shd w:val="clear" w:color="auto" w:fill="FFFFFF"/>
              </w:rPr>
              <w:t> about </w:t>
            </w:r>
            <w:r w:rsidRPr="009C3814">
              <w:rPr>
                <w:rFonts w:ascii="Comic Sans MS" w:hAnsi="Comic Sans MS" w:cs="Arial"/>
                <w:bCs/>
                <w:sz w:val="20"/>
                <w:shd w:val="clear" w:color="auto" w:fill="FFFFFF"/>
              </w:rPr>
              <w:t>mental health</w:t>
            </w:r>
            <w:r w:rsidRPr="009C3814">
              <w:rPr>
                <w:rFonts w:ascii="Comic Sans MS" w:hAnsi="Comic Sans MS" w:cs="Arial"/>
                <w:sz w:val="20"/>
                <w:shd w:val="clear" w:color="auto" w:fill="FFFFFF"/>
              </w:rPr>
              <w:t> and emotional wellbeing as part of a comprehensive </w:t>
            </w:r>
            <w:r w:rsidRPr="009C3814">
              <w:rPr>
                <w:rFonts w:ascii="Comic Sans MS" w:hAnsi="Comic Sans MS" w:cs="Arial"/>
                <w:bCs/>
                <w:sz w:val="20"/>
                <w:shd w:val="clear" w:color="auto" w:fill="FFFFFF"/>
              </w:rPr>
              <w:t>PSHE</w:t>
            </w:r>
            <w:r w:rsidRPr="009C3814">
              <w:rPr>
                <w:rFonts w:ascii="Comic Sans MS" w:hAnsi="Comic Sans MS" w:cs="Arial"/>
                <w:sz w:val="20"/>
                <w:shd w:val="clear" w:color="auto" w:fill="FFFFFF"/>
              </w:rPr>
              <w:t> education curriculum is vital. It promotes pupils' wellbeing through an understanding of their own and others' emotions and the development of healthy coping strategies.</w:t>
            </w:r>
          </w:p>
        </w:tc>
      </w:tr>
      <w:tr w:rsidR="0082694F" w:rsidRPr="00272218" w14:paraId="14603C86" w14:textId="77777777" w:rsidTr="00221DE6">
        <w:tc>
          <w:tcPr>
            <w:tcW w:w="9242" w:type="dxa"/>
            <w:shd w:val="clear" w:color="auto" w:fill="DBE5F1" w:themeFill="accent1" w:themeFillTint="33"/>
          </w:tcPr>
          <w:p w14:paraId="25DFC39E" w14:textId="77777777" w:rsidR="0082694F" w:rsidRPr="00272218" w:rsidRDefault="0082694F" w:rsidP="001F56F5">
            <w:pPr>
              <w:rPr>
                <w:rFonts w:ascii="Comic Sans MS" w:hAnsi="Comic Sans MS"/>
              </w:rPr>
            </w:pPr>
            <w:r w:rsidRPr="00272218">
              <w:rPr>
                <w:rFonts w:ascii="Comic Sans MS" w:hAnsi="Comic Sans MS"/>
              </w:rPr>
              <w:t>Overview</w:t>
            </w:r>
          </w:p>
        </w:tc>
      </w:tr>
      <w:tr w:rsidR="0082694F" w:rsidRPr="00272218" w14:paraId="23CE70F9" w14:textId="77777777" w:rsidTr="00221DE6">
        <w:tc>
          <w:tcPr>
            <w:tcW w:w="9242" w:type="dxa"/>
          </w:tcPr>
          <w:p w14:paraId="4AFE9607" w14:textId="709E7C2A" w:rsidR="0029028B" w:rsidRPr="000C6C9D" w:rsidRDefault="000C6C9D" w:rsidP="009E3AFF">
            <w:pPr>
              <w:pStyle w:val="PlainText"/>
              <w:rPr>
                <w:rFonts w:ascii="Comic Sans MS" w:hAnsi="Comic Sans MS" w:cs="Arial"/>
                <w:sz w:val="20"/>
                <w:szCs w:val="20"/>
                <w:shd w:val="clear" w:color="auto" w:fill="FFFFFF"/>
              </w:rPr>
            </w:pPr>
            <w:r w:rsidRPr="00E84871">
              <w:rPr>
                <w:rFonts w:ascii="Comic Sans MS" w:hAnsi="Comic Sans MS" w:cs="Arial"/>
                <w:sz w:val="20"/>
                <w:szCs w:val="20"/>
                <w:shd w:val="clear" w:color="auto" w:fill="FFFFFF"/>
              </w:rPr>
              <w:t>All learning at NRHS is based on the principle that people should treat each other with respect whatever their gender, race, sexual orientation, religious belief, educational need or disability. In PSHCE pupils are taught to develop a positive attitude towards themselves and other people with a focus on our shared values. By building resilience and self-esteem pupils learn not be influenced by the negative peer pressure they may encounter and to think for themselves. PSHCE provides valuable opportunities for discussing and questioning within the context of learning based on knowledge and understanding. This is in line with Prevent Strategy which is embedded within PSHCE and the whole curriculum.</w:t>
            </w:r>
          </w:p>
        </w:tc>
      </w:tr>
      <w:tr w:rsidR="0082694F" w:rsidRPr="00272218" w14:paraId="00513574" w14:textId="77777777" w:rsidTr="00221DE6">
        <w:tc>
          <w:tcPr>
            <w:tcW w:w="9242" w:type="dxa"/>
            <w:shd w:val="clear" w:color="auto" w:fill="DBE5F1" w:themeFill="accent1" w:themeFillTint="33"/>
          </w:tcPr>
          <w:p w14:paraId="41D0BF8C" w14:textId="77777777" w:rsidR="0082694F" w:rsidRPr="00272218" w:rsidRDefault="0082694F" w:rsidP="001F56F5">
            <w:pPr>
              <w:rPr>
                <w:rFonts w:ascii="Comic Sans MS" w:hAnsi="Comic Sans MS"/>
              </w:rPr>
            </w:pPr>
            <w:r w:rsidRPr="00272218">
              <w:rPr>
                <w:rFonts w:ascii="Comic Sans MS" w:hAnsi="Comic Sans MS"/>
              </w:rPr>
              <w:t>Aims</w:t>
            </w:r>
          </w:p>
        </w:tc>
      </w:tr>
      <w:tr w:rsidR="0082694F" w:rsidRPr="00272218" w14:paraId="2D0506B3" w14:textId="77777777" w:rsidTr="00221DE6">
        <w:tc>
          <w:tcPr>
            <w:tcW w:w="9242" w:type="dxa"/>
          </w:tcPr>
          <w:p w14:paraId="6F77B935" w14:textId="77777777" w:rsidR="000C6C9D" w:rsidRPr="00E84871" w:rsidRDefault="000C6C9D" w:rsidP="000C6C9D">
            <w:pPr>
              <w:pStyle w:val="ListParagraph"/>
              <w:numPr>
                <w:ilvl w:val="0"/>
                <w:numId w:val="15"/>
              </w:numPr>
              <w:rPr>
                <w:rFonts w:ascii="Comic Sans MS" w:hAnsi="Comic Sans MS"/>
                <w:sz w:val="20"/>
                <w:szCs w:val="20"/>
              </w:rPr>
            </w:pPr>
            <w:r w:rsidRPr="00E84871">
              <w:rPr>
                <w:rFonts w:ascii="Comic Sans MS" w:hAnsi="Comic Sans MS"/>
                <w:sz w:val="20"/>
                <w:szCs w:val="20"/>
              </w:rPr>
              <w:t xml:space="preserve">PSHCE education is a planned, developmental programme of learning through which our pupils acquire the knowledge, understanding and skills they need to make decisions and manage their lives. </w:t>
            </w:r>
          </w:p>
          <w:p w14:paraId="5F092182" w14:textId="77777777" w:rsidR="000C6C9D" w:rsidRPr="00E84871" w:rsidRDefault="000C6C9D" w:rsidP="000C6C9D">
            <w:pPr>
              <w:pStyle w:val="ListParagraph"/>
              <w:numPr>
                <w:ilvl w:val="0"/>
                <w:numId w:val="15"/>
              </w:numPr>
              <w:rPr>
                <w:rFonts w:ascii="Comic Sans MS" w:hAnsi="Comic Sans MS"/>
                <w:sz w:val="20"/>
                <w:szCs w:val="20"/>
              </w:rPr>
            </w:pPr>
            <w:r w:rsidRPr="00E84871">
              <w:rPr>
                <w:rFonts w:ascii="Comic Sans MS" w:hAnsi="Comic Sans MS"/>
                <w:sz w:val="20"/>
                <w:szCs w:val="20"/>
              </w:rPr>
              <w:t xml:space="preserve">PSHCE education develops the qualities and attributes pupils need to thrive as individuals, family members and members of society. </w:t>
            </w:r>
          </w:p>
          <w:p w14:paraId="7C5770C8" w14:textId="58633801" w:rsidR="000C6C9D" w:rsidRPr="00E84871" w:rsidRDefault="000C6C9D" w:rsidP="000C6C9D">
            <w:pPr>
              <w:pStyle w:val="ListParagraph"/>
              <w:numPr>
                <w:ilvl w:val="0"/>
                <w:numId w:val="15"/>
              </w:numPr>
              <w:rPr>
                <w:rFonts w:ascii="Comic Sans MS" w:hAnsi="Comic Sans MS"/>
                <w:sz w:val="20"/>
                <w:szCs w:val="20"/>
              </w:rPr>
            </w:pPr>
            <w:r w:rsidRPr="00E84871">
              <w:rPr>
                <w:rFonts w:ascii="Comic Sans MS" w:hAnsi="Comic Sans MS"/>
                <w:sz w:val="20"/>
                <w:szCs w:val="20"/>
              </w:rPr>
              <w:t xml:space="preserve">Our PSHE education programme makes a significant contribution to pupils’ spiritual, moral, social and cultural (SMSC) development, </w:t>
            </w:r>
            <w:r w:rsidR="009C3814">
              <w:rPr>
                <w:rFonts w:ascii="Comic Sans MS" w:hAnsi="Comic Sans MS"/>
                <w:sz w:val="20"/>
                <w:szCs w:val="20"/>
              </w:rPr>
              <w:t>their mental health</w:t>
            </w:r>
            <w:r w:rsidR="004C1B7F">
              <w:rPr>
                <w:rFonts w:ascii="Comic Sans MS" w:hAnsi="Comic Sans MS"/>
                <w:sz w:val="20"/>
                <w:szCs w:val="20"/>
              </w:rPr>
              <w:t xml:space="preserve"> and emotional </w:t>
            </w:r>
            <w:r w:rsidR="004C1B7F">
              <w:rPr>
                <w:rFonts w:ascii="Comic Sans MS" w:hAnsi="Comic Sans MS"/>
                <w:sz w:val="20"/>
                <w:szCs w:val="20"/>
              </w:rPr>
              <w:lastRenderedPageBreak/>
              <w:t>wellbeing</w:t>
            </w:r>
            <w:r w:rsidR="009C3814">
              <w:rPr>
                <w:rFonts w:ascii="Comic Sans MS" w:hAnsi="Comic Sans MS"/>
                <w:sz w:val="20"/>
                <w:szCs w:val="20"/>
              </w:rPr>
              <w:t xml:space="preserve"> and </w:t>
            </w:r>
            <w:r w:rsidRPr="00E84871">
              <w:rPr>
                <w:rFonts w:ascii="Comic Sans MS" w:hAnsi="Comic Sans MS"/>
                <w:sz w:val="20"/>
                <w:szCs w:val="20"/>
              </w:rPr>
              <w:t>their behaviour and safety and our statutory responsibility in promoting their wellbeing.</w:t>
            </w:r>
          </w:p>
          <w:p w14:paraId="418EB2D3" w14:textId="77777777" w:rsidR="000C6C9D" w:rsidRPr="00E84871" w:rsidRDefault="000C6C9D" w:rsidP="000C6C9D">
            <w:pPr>
              <w:pStyle w:val="ListParagraph"/>
              <w:numPr>
                <w:ilvl w:val="0"/>
                <w:numId w:val="15"/>
              </w:numPr>
              <w:rPr>
                <w:rFonts w:ascii="Comic Sans MS" w:hAnsi="Comic Sans MS"/>
                <w:sz w:val="20"/>
                <w:szCs w:val="20"/>
              </w:rPr>
            </w:pPr>
            <w:r w:rsidRPr="00E84871">
              <w:rPr>
                <w:rFonts w:ascii="Comic Sans MS" w:hAnsi="Comic Sans MS"/>
                <w:sz w:val="20"/>
                <w:szCs w:val="20"/>
              </w:rPr>
              <w:t>The learning provided through our PSHE education provision is an essential contribution to the safeguarding of our pupils.</w:t>
            </w:r>
          </w:p>
          <w:p w14:paraId="07F35540" w14:textId="77777777" w:rsidR="000C6C9D" w:rsidRDefault="000C6C9D" w:rsidP="000C6C9D">
            <w:pPr>
              <w:spacing w:after="120"/>
              <w:jc w:val="both"/>
              <w:rPr>
                <w:rFonts w:ascii="Comic Sans MS" w:hAnsi="Comic Sans MS"/>
                <w:sz w:val="20"/>
                <w:szCs w:val="20"/>
              </w:rPr>
            </w:pPr>
          </w:p>
          <w:p w14:paraId="467C6394" w14:textId="1A6F2065" w:rsidR="0068692F" w:rsidRPr="00272218" w:rsidRDefault="000C6C9D" w:rsidP="000C6C9D">
            <w:pPr>
              <w:spacing w:after="120"/>
              <w:jc w:val="both"/>
              <w:rPr>
                <w:rFonts w:ascii="Comic Sans MS" w:hAnsi="Comic Sans MS"/>
              </w:rPr>
            </w:pPr>
            <w:r w:rsidRPr="00E84871">
              <w:rPr>
                <w:rFonts w:ascii="Comic Sans MS" w:hAnsi="Comic Sans MS"/>
                <w:sz w:val="20"/>
                <w:szCs w:val="20"/>
              </w:rPr>
              <w:t>Identified pupils will participate in additional targeted intervention work to develop their ability to inter</w:t>
            </w:r>
            <w:r>
              <w:rPr>
                <w:rFonts w:ascii="Comic Sans MS" w:hAnsi="Comic Sans MS"/>
                <w:sz w:val="20"/>
                <w:szCs w:val="20"/>
              </w:rPr>
              <w:t xml:space="preserve">act positively with each other </w:t>
            </w:r>
            <w:r w:rsidRPr="00E84871">
              <w:rPr>
                <w:rFonts w:ascii="Comic Sans MS" w:hAnsi="Comic Sans MS"/>
                <w:sz w:val="20"/>
                <w:szCs w:val="20"/>
              </w:rPr>
              <w:t>– nurture group – and to develop their understanding of how to keep themselves safe – CSE interventions.</w:t>
            </w:r>
          </w:p>
        </w:tc>
      </w:tr>
      <w:tr w:rsidR="00775934" w:rsidRPr="00272218" w14:paraId="6355C22D" w14:textId="77777777" w:rsidTr="00775934">
        <w:tc>
          <w:tcPr>
            <w:tcW w:w="9242" w:type="dxa"/>
            <w:shd w:val="clear" w:color="auto" w:fill="95B3D7" w:themeFill="accent1" w:themeFillTint="99"/>
          </w:tcPr>
          <w:p w14:paraId="321ED172" w14:textId="6C07284A" w:rsidR="00775934" w:rsidRPr="00272218" w:rsidRDefault="00775934" w:rsidP="001F56F5">
            <w:pPr>
              <w:rPr>
                <w:rFonts w:ascii="Comic Sans MS" w:hAnsi="Comic Sans MS"/>
              </w:rPr>
            </w:pPr>
            <w:r>
              <w:rPr>
                <w:rFonts w:ascii="Comic Sans MS" w:hAnsi="Comic Sans MS"/>
              </w:rPr>
              <w:lastRenderedPageBreak/>
              <w:t>IMPLEMENTATION</w:t>
            </w:r>
          </w:p>
        </w:tc>
      </w:tr>
      <w:tr w:rsidR="0082694F" w:rsidRPr="00272218" w14:paraId="633A76EF" w14:textId="77777777" w:rsidTr="00221DE6">
        <w:tc>
          <w:tcPr>
            <w:tcW w:w="9242" w:type="dxa"/>
            <w:shd w:val="clear" w:color="auto" w:fill="DBE5F1" w:themeFill="accent1" w:themeFillTint="33"/>
          </w:tcPr>
          <w:p w14:paraId="34DED267" w14:textId="77777777" w:rsidR="0082694F" w:rsidRPr="00272218" w:rsidRDefault="0082694F" w:rsidP="001F56F5">
            <w:pPr>
              <w:rPr>
                <w:rFonts w:ascii="Comic Sans MS" w:hAnsi="Comic Sans MS"/>
              </w:rPr>
            </w:pPr>
            <w:r w:rsidRPr="00272218">
              <w:rPr>
                <w:rFonts w:ascii="Comic Sans MS" w:hAnsi="Comic Sans MS"/>
              </w:rPr>
              <w:t>Teaching &amp; learning</w:t>
            </w:r>
          </w:p>
        </w:tc>
      </w:tr>
      <w:tr w:rsidR="0082694F" w:rsidRPr="00272218" w14:paraId="51CF8B06" w14:textId="77777777" w:rsidTr="00221DE6">
        <w:tc>
          <w:tcPr>
            <w:tcW w:w="9242" w:type="dxa"/>
          </w:tcPr>
          <w:p w14:paraId="3EA71C52" w14:textId="77777777" w:rsidR="000C6C9D" w:rsidRPr="005B3781" w:rsidRDefault="000C6C9D" w:rsidP="000C6C9D">
            <w:pPr>
              <w:pStyle w:val="PlainText"/>
              <w:rPr>
                <w:rFonts w:ascii="Comic Sans MS" w:hAnsi="Comic Sans MS"/>
                <w:sz w:val="20"/>
                <w:szCs w:val="20"/>
              </w:rPr>
            </w:pPr>
            <w:r w:rsidRPr="005B3781">
              <w:rPr>
                <w:rFonts w:ascii="Comic Sans MS" w:hAnsi="Comic Sans MS"/>
                <w:sz w:val="20"/>
                <w:szCs w:val="20"/>
              </w:rPr>
              <w:t>KS3</w:t>
            </w:r>
          </w:p>
          <w:p w14:paraId="2BF646A3" w14:textId="77777777" w:rsidR="000C6C9D" w:rsidRPr="005B3781" w:rsidRDefault="000C6C9D" w:rsidP="000C6C9D">
            <w:pPr>
              <w:pStyle w:val="PlainText"/>
              <w:rPr>
                <w:rFonts w:ascii="Comic Sans MS" w:hAnsi="Comic Sans MS"/>
                <w:sz w:val="20"/>
                <w:szCs w:val="20"/>
              </w:rPr>
            </w:pPr>
            <w:r w:rsidRPr="005B3781">
              <w:rPr>
                <w:rFonts w:ascii="Comic Sans MS" w:hAnsi="Comic Sans MS"/>
                <w:sz w:val="20"/>
                <w:szCs w:val="20"/>
              </w:rPr>
              <w:t>PSHCE follows a three year cycle in KS3 and is allocated 2 lessons a week.</w:t>
            </w:r>
          </w:p>
          <w:p w14:paraId="2200B4AE" w14:textId="77777777" w:rsidR="000C6C9D" w:rsidRPr="005B3781" w:rsidRDefault="000C6C9D" w:rsidP="000C6C9D">
            <w:pPr>
              <w:pStyle w:val="PlainText"/>
              <w:rPr>
                <w:rFonts w:ascii="Comic Sans MS" w:hAnsi="Comic Sans MS"/>
                <w:sz w:val="20"/>
                <w:szCs w:val="20"/>
              </w:rPr>
            </w:pPr>
            <w:r w:rsidRPr="005B3781">
              <w:rPr>
                <w:rFonts w:ascii="Comic Sans MS" w:hAnsi="Comic Sans MS"/>
                <w:sz w:val="20"/>
                <w:szCs w:val="20"/>
              </w:rPr>
              <w:t>KS4</w:t>
            </w:r>
          </w:p>
          <w:p w14:paraId="10204C68" w14:textId="7C4FD9DE" w:rsidR="000C6C9D" w:rsidRPr="005B3781" w:rsidRDefault="000C6C9D" w:rsidP="000C6C9D">
            <w:pPr>
              <w:pStyle w:val="PlainText"/>
              <w:rPr>
                <w:rFonts w:ascii="Comic Sans MS" w:hAnsi="Comic Sans MS"/>
                <w:sz w:val="20"/>
                <w:szCs w:val="20"/>
              </w:rPr>
            </w:pPr>
            <w:r w:rsidRPr="005B3781">
              <w:rPr>
                <w:rFonts w:ascii="Comic Sans MS" w:hAnsi="Comic Sans MS"/>
                <w:sz w:val="20"/>
                <w:szCs w:val="20"/>
              </w:rPr>
              <w:t>PSHCE follows a two year cycle in KS4 and one lesson a week is carried out. Pupils work towards AQA PSE Entry Level.</w:t>
            </w:r>
          </w:p>
          <w:p w14:paraId="421FF96A" w14:textId="77777777" w:rsidR="000C6C9D" w:rsidRPr="005B3781" w:rsidRDefault="000C6C9D" w:rsidP="000C6C9D">
            <w:pPr>
              <w:rPr>
                <w:rFonts w:ascii="Comic Sans MS" w:hAnsi="Comic Sans MS"/>
                <w:sz w:val="20"/>
                <w:szCs w:val="20"/>
              </w:rPr>
            </w:pPr>
            <w:r w:rsidRPr="005B3781">
              <w:rPr>
                <w:rFonts w:ascii="Comic Sans MS" w:hAnsi="Comic Sans MS"/>
                <w:sz w:val="20"/>
                <w:szCs w:val="20"/>
              </w:rPr>
              <w:t xml:space="preserve">KS5 </w:t>
            </w:r>
          </w:p>
          <w:p w14:paraId="5FB023DC" w14:textId="77777777" w:rsidR="000C6C9D" w:rsidRPr="005B3781" w:rsidRDefault="000C6C9D" w:rsidP="000C6C9D">
            <w:pPr>
              <w:rPr>
                <w:rFonts w:ascii="Comic Sans MS" w:hAnsi="Comic Sans MS"/>
                <w:sz w:val="20"/>
                <w:szCs w:val="20"/>
              </w:rPr>
            </w:pPr>
            <w:r w:rsidRPr="005B3781">
              <w:rPr>
                <w:rFonts w:ascii="Comic Sans MS" w:hAnsi="Comic Sans MS"/>
                <w:sz w:val="20"/>
                <w:szCs w:val="20"/>
              </w:rPr>
              <w:t xml:space="preserve">PSHCE follows a 3 year and is allocated 2 lessons a week. </w:t>
            </w:r>
          </w:p>
          <w:p w14:paraId="035C8C49" w14:textId="77777777" w:rsidR="000C6C9D" w:rsidRPr="005B3781" w:rsidRDefault="000C6C9D" w:rsidP="000C6C9D">
            <w:pPr>
              <w:rPr>
                <w:rFonts w:ascii="Comic Sans MS" w:hAnsi="Comic Sans MS"/>
                <w:sz w:val="20"/>
                <w:szCs w:val="20"/>
              </w:rPr>
            </w:pPr>
            <w:r w:rsidRPr="005B3781">
              <w:rPr>
                <w:rFonts w:ascii="Comic Sans MS" w:hAnsi="Comic Sans MS"/>
                <w:sz w:val="20"/>
                <w:szCs w:val="20"/>
              </w:rPr>
              <w:t>ASD</w:t>
            </w:r>
          </w:p>
          <w:p w14:paraId="107E8C70" w14:textId="77777777" w:rsidR="000C6C9D" w:rsidRPr="005B3781" w:rsidRDefault="000C6C9D" w:rsidP="000C6C9D">
            <w:pPr>
              <w:rPr>
                <w:rFonts w:ascii="Comic Sans MS" w:hAnsi="Comic Sans MS"/>
                <w:sz w:val="20"/>
                <w:szCs w:val="20"/>
              </w:rPr>
            </w:pPr>
            <w:r w:rsidRPr="005B3781">
              <w:rPr>
                <w:rFonts w:ascii="Comic Sans MS" w:hAnsi="Comic Sans MS"/>
                <w:sz w:val="20"/>
                <w:szCs w:val="20"/>
              </w:rPr>
              <w:t xml:space="preserve">PSHCE follows a two year cycle and is allocated 2 lessons a week. </w:t>
            </w:r>
          </w:p>
          <w:p w14:paraId="61DE55D7" w14:textId="77777777" w:rsidR="000C6C9D" w:rsidRPr="005B3781" w:rsidRDefault="000C6C9D" w:rsidP="000C6C9D">
            <w:pPr>
              <w:rPr>
                <w:rFonts w:ascii="Comic Sans MS" w:hAnsi="Comic Sans MS"/>
                <w:sz w:val="20"/>
                <w:szCs w:val="20"/>
              </w:rPr>
            </w:pPr>
            <w:r w:rsidRPr="005B3781">
              <w:rPr>
                <w:rFonts w:ascii="Comic Sans MS" w:hAnsi="Comic Sans MS"/>
                <w:sz w:val="20"/>
                <w:szCs w:val="20"/>
              </w:rPr>
              <w:t>Experiential</w:t>
            </w:r>
            <w:r w:rsidRPr="005B3781">
              <w:rPr>
                <w:rFonts w:ascii="Comic Sans MS" w:hAnsi="Comic Sans MS"/>
                <w:sz w:val="20"/>
                <w:szCs w:val="20"/>
              </w:rPr>
              <w:tab/>
            </w:r>
          </w:p>
          <w:p w14:paraId="54F18D88" w14:textId="134DF53E" w:rsidR="0082694F" w:rsidRPr="000C6C9D" w:rsidRDefault="000C6C9D" w:rsidP="000C6C9D">
            <w:pPr>
              <w:rPr>
                <w:rFonts w:ascii="Comic Sans MS" w:hAnsi="Comic Sans MS"/>
                <w:sz w:val="20"/>
                <w:szCs w:val="20"/>
              </w:rPr>
            </w:pPr>
            <w:r w:rsidRPr="005B3781">
              <w:rPr>
                <w:rFonts w:ascii="Comic Sans MS" w:hAnsi="Comic Sans MS"/>
                <w:sz w:val="20"/>
                <w:szCs w:val="20"/>
              </w:rPr>
              <w:t>PSHCE follows a 3 year and is incorporated into other curriculum areas such as Core, Cooking and Open Futures in the Experiential classes.</w:t>
            </w:r>
          </w:p>
        </w:tc>
      </w:tr>
      <w:tr w:rsidR="0082694F" w:rsidRPr="00272218" w14:paraId="2428141A" w14:textId="77777777" w:rsidTr="00221DE6">
        <w:tc>
          <w:tcPr>
            <w:tcW w:w="9242" w:type="dxa"/>
            <w:shd w:val="clear" w:color="auto" w:fill="DBE5F1" w:themeFill="accent1" w:themeFillTint="33"/>
          </w:tcPr>
          <w:p w14:paraId="22153F3F" w14:textId="77777777" w:rsidR="0082694F" w:rsidRPr="00272218" w:rsidRDefault="0082694F" w:rsidP="001F56F5">
            <w:pPr>
              <w:rPr>
                <w:rFonts w:ascii="Comic Sans MS" w:hAnsi="Comic Sans MS"/>
              </w:rPr>
            </w:pPr>
            <w:r w:rsidRPr="00272218">
              <w:rPr>
                <w:rFonts w:ascii="Comic Sans MS" w:hAnsi="Comic Sans MS"/>
              </w:rPr>
              <w:t>Planning</w:t>
            </w:r>
          </w:p>
        </w:tc>
      </w:tr>
      <w:tr w:rsidR="0082694F" w:rsidRPr="00272218" w14:paraId="50D74F4E" w14:textId="77777777" w:rsidTr="00221DE6">
        <w:tc>
          <w:tcPr>
            <w:tcW w:w="9242" w:type="dxa"/>
          </w:tcPr>
          <w:p w14:paraId="0EA32FB6" w14:textId="189BA050" w:rsidR="000C6C9D" w:rsidRPr="00E84871" w:rsidRDefault="000C6C9D" w:rsidP="000C6C9D">
            <w:pPr>
              <w:rPr>
                <w:rFonts w:ascii="Comic Sans MS" w:hAnsi="Comic Sans MS"/>
                <w:sz w:val="20"/>
                <w:szCs w:val="20"/>
              </w:rPr>
            </w:pPr>
            <w:r w:rsidRPr="00E84871">
              <w:rPr>
                <w:rFonts w:ascii="Comic Sans MS" w:hAnsi="Comic Sans MS"/>
                <w:sz w:val="20"/>
                <w:szCs w:val="20"/>
              </w:rPr>
              <w:t xml:space="preserve">Planning </w:t>
            </w:r>
            <w:r>
              <w:rPr>
                <w:rFonts w:ascii="Comic Sans MS" w:hAnsi="Comic Sans MS"/>
                <w:sz w:val="20"/>
                <w:szCs w:val="20"/>
              </w:rPr>
              <w:t xml:space="preserve">is </w:t>
            </w:r>
            <w:r w:rsidRPr="00E84871">
              <w:rPr>
                <w:rFonts w:ascii="Comic Sans MS" w:hAnsi="Comic Sans MS"/>
                <w:sz w:val="20"/>
                <w:szCs w:val="20"/>
              </w:rPr>
              <w:t>in line with the school planning policy. Lessons cover topics set out in long term plans and teachers f</w:t>
            </w:r>
            <w:r>
              <w:rPr>
                <w:rFonts w:ascii="Comic Sans MS" w:hAnsi="Comic Sans MS"/>
                <w:sz w:val="20"/>
                <w:szCs w:val="20"/>
              </w:rPr>
              <w:t>ollow the guidance provided in R</w:t>
            </w:r>
            <w:r w:rsidRPr="00E84871">
              <w:rPr>
                <w:rFonts w:ascii="Comic Sans MS" w:hAnsi="Comic Sans MS"/>
                <w:sz w:val="20"/>
                <w:szCs w:val="20"/>
              </w:rPr>
              <w:t>ubrics</w:t>
            </w:r>
            <w:r>
              <w:rPr>
                <w:rFonts w:ascii="Comic Sans MS" w:hAnsi="Comic Sans MS"/>
                <w:sz w:val="20"/>
                <w:szCs w:val="20"/>
              </w:rPr>
              <w:t xml:space="preserve">, AQA syllabus in KS4 and, if appropriate, </w:t>
            </w:r>
            <w:r w:rsidRPr="00E84871">
              <w:rPr>
                <w:rFonts w:ascii="Comic Sans MS" w:hAnsi="Comic Sans MS"/>
                <w:sz w:val="20"/>
                <w:szCs w:val="20"/>
              </w:rPr>
              <w:t xml:space="preserve">ASDAN accreditation in KS5. </w:t>
            </w:r>
          </w:p>
          <w:p w14:paraId="256A1D14" w14:textId="77777777" w:rsidR="000C6C9D" w:rsidRPr="00E84871" w:rsidRDefault="000C6C9D" w:rsidP="000C6C9D">
            <w:pPr>
              <w:rPr>
                <w:rFonts w:ascii="Comic Sans MS" w:hAnsi="Comic Sans MS"/>
                <w:sz w:val="20"/>
                <w:szCs w:val="20"/>
              </w:rPr>
            </w:pPr>
            <w:r w:rsidRPr="00E84871">
              <w:rPr>
                <w:rFonts w:ascii="Comic Sans MS" w:hAnsi="Comic Sans MS"/>
                <w:sz w:val="20"/>
                <w:szCs w:val="20"/>
              </w:rPr>
              <w:t>Lessons include a range of topics related to four key areas.</w:t>
            </w:r>
          </w:p>
          <w:p w14:paraId="72EA5870" w14:textId="77777777" w:rsidR="000C6C9D" w:rsidRPr="00E84871" w:rsidRDefault="000C6C9D" w:rsidP="000C6C9D">
            <w:pPr>
              <w:rPr>
                <w:rFonts w:ascii="Comic Sans MS" w:hAnsi="Comic Sans MS"/>
                <w:sz w:val="20"/>
                <w:szCs w:val="20"/>
              </w:rPr>
            </w:pPr>
          </w:p>
          <w:p w14:paraId="234FA82A" w14:textId="2EE12AD4" w:rsidR="000C6C9D" w:rsidRPr="00E84871" w:rsidRDefault="000C6C9D" w:rsidP="000C6C9D">
            <w:pPr>
              <w:pStyle w:val="ListParagraph"/>
              <w:numPr>
                <w:ilvl w:val="0"/>
                <w:numId w:val="16"/>
              </w:numPr>
              <w:rPr>
                <w:rFonts w:ascii="Comic Sans MS" w:hAnsi="Comic Sans MS"/>
                <w:sz w:val="20"/>
                <w:szCs w:val="20"/>
              </w:rPr>
            </w:pPr>
            <w:r w:rsidRPr="00E84871">
              <w:rPr>
                <w:rFonts w:ascii="Comic Sans MS" w:eastAsia="Times New Roman" w:hAnsi="Comic Sans MS" w:cs="Arial"/>
                <w:sz w:val="20"/>
                <w:szCs w:val="20"/>
                <w:lang w:eastAsia="en-GB"/>
              </w:rPr>
              <w:t>Health and Wellbeing</w:t>
            </w:r>
          </w:p>
          <w:p w14:paraId="41F32741" w14:textId="77777777" w:rsidR="000C6C9D" w:rsidRPr="00E84871" w:rsidRDefault="000C6C9D" w:rsidP="000C6C9D">
            <w:pPr>
              <w:pStyle w:val="ListParagraph"/>
              <w:numPr>
                <w:ilvl w:val="0"/>
                <w:numId w:val="16"/>
              </w:numPr>
              <w:shd w:val="clear" w:color="auto" w:fill="FFFFFF"/>
              <w:spacing w:before="100" w:beforeAutospacing="1" w:after="100" w:afterAutospacing="1" w:line="360" w:lineRule="atLeast"/>
              <w:rPr>
                <w:rFonts w:ascii="Comic Sans MS" w:eastAsia="Times New Roman" w:hAnsi="Comic Sans MS" w:cs="Arial"/>
                <w:sz w:val="20"/>
                <w:szCs w:val="20"/>
                <w:lang w:eastAsia="en-GB"/>
              </w:rPr>
            </w:pPr>
            <w:r w:rsidRPr="00E84871">
              <w:rPr>
                <w:rFonts w:ascii="Comic Sans MS" w:eastAsia="Times New Roman" w:hAnsi="Comic Sans MS" w:cs="Arial"/>
                <w:sz w:val="20"/>
                <w:szCs w:val="20"/>
                <w:lang w:eastAsia="en-GB"/>
              </w:rPr>
              <w:t>Relationships</w:t>
            </w:r>
          </w:p>
          <w:p w14:paraId="2835B3D8" w14:textId="77777777" w:rsidR="000C6C9D" w:rsidRPr="00E84871" w:rsidRDefault="000C6C9D" w:rsidP="000C6C9D">
            <w:pPr>
              <w:pStyle w:val="ListParagraph"/>
              <w:numPr>
                <w:ilvl w:val="0"/>
                <w:numId w:val="16"/>
              </w:numPr>
              <w:shd w:val="clear" w:color="auto" w:fill="FFFFFF"/>
              <w:spacing w:before="100" w:beforeAutospacing="1" w:after="100" w:afterAutospacing="1" w:line="360" w:lineRule="atLeast"/>
              <w:rPr>
                <w:rFonts w:ascii="Comic Sans MS" w:eastAsia="Times New Roman" w:hAnsi="Comic Sans MS" w:cs="Arial"/>
                <w:sz w:val="20"/>
                <w:szCs w:val="20"/>
                <w:lang w:eastAsia="en-GB"/>
              </w:rPr>
            </w:pPr>
            <w:r w:rsidRPr="00E84871">
              <w:rPr>
                <w:rFonts w:ascii="Comic Sans MS" w:eastAsia="Times New Roman" w:hAnsi="Comic Sans MS" w:cs="Arial"/>
                <w:sz w:val="20"/>
                <w:szCs w:val="20"/>
                <w:lang w:eastAsia="en-GB"/>
              </w:rPr>
              <w:t>Living in the Wider World</w:t>
            </w:r>
          </w:p>
          <w:p w14:paraId="2F412708" w14:textId="77777777" w:rsidR="000C6C9D" w:rsidRPr="00E84871" w:rsidRDefault="000C6C9D" w:rsidP="000C6C9D">
            <w:pPr>
              <w:pStyle w:val="ListParagraph"/>
              <w:numPr>
                <w:ilvl w:val="0"/>
                <w:numId w:val="16"/>
              </w:numPr>
              <w:shd w:val="clear" w:color="auto" w:fill="FFFFFF"/>
              <w:spacing w:before="100" w:beforeAutospacing="1" w:after="100" w:afterAutospacing="1" w:line="360" w:lineRule="atLeast"/>
              <w:rPr>
                <w:rFonts w:ascii="Comic Sans MS" w:eastAsia="Times New Roman" w:hAnsi="Comic Sans MS" w:cs="Arial"/>
                <w:sz w:val="20"/>
                <w:szCs w:val="20"/>
                <w:lang w:eastAsia="en-GB"/>
              </w:rPr>
            </w:pPr>
            <w:r w:rsidRPr="00E84871">
              <w:rPr>
                <w:rFonts w:ascii="Comic Sans MS" w:eastAsia="Times New Roman" w:hAnsi="Comic Sans MS" w:cs="Arial"/>
                <w:sz w:val="20"/>
                <w:szCs w:val="20"/>
                <w:lang w:eastAsia="en-GB"/>
              </w:rPr>
              <w:t>Citizenship</w:t>
            </w:r>
          </w:p>
          <w:p w14:paraId="3097F679" w14:textId="71833545" w:rsidR="00246A95" w:rsidRPr="00272218" w:rsidRDefault="000C6C9D" w:rsidP="000C6C9D">
            <w:pPr>
              <w:spacing w:after="120"/>
              <w:ind w:left="360"/>
              <w:jc w:val="both"/>
              <w:rPr>
                <w:rFonts w:ascii="Comic Sans MS" w:hAnsi="Comic Sans MS"/>
              </w:rPr>
            </w:pPr>
            <w:r w:rsidRPr="00E84871">
              <w:rPr>
                <w:rFonts w:ascii="Comic Sans MS" w:hAnsi="Comic Sans MS"/>
                <w:sz w:val="20"/>
                <w:szCs w:val="20"/>
              </w:rPr>
              <w:t>Planning and lessons have clear learning objectives, success criteria and be suitably differentiated.</w:t>
            </w:r>
          </w:p>
        </w:tc>
      </w:tr>
      <w:tr w:rsidR="00775934" w:rsidRPr="00272218" w14:paraId="0309623A" w14:textId="77777777" w:rsidTr="00775934">
        <w:tc>
          <w:tcPr>
            <w:tcW w:w="9242" w:type="dxa"/>
            <w:shd w:val="clear" w:color="auto" w:fill="95B3D7" w:themeFill="accent1" w:themeFillTint="99"/>
          </w:tcPr>
          <w:p w14:paraId="74C34A61" w14:textId="1A0A0FA2" w:rsidR="00775934" w:rsidRPr="00272218" w:rsidRDefault="00775934" w:rsidP="00A129ED">
            <w:pPr>
              <w:jc w:val="both"/>
              <w:rPr>
                <w:rFonts w:ascii="Comic Sans MS" w:hAnsi="Comic Sans MS"/>
              </w:rPr>
            </w:pPr>
            <w:r>
              <w:rPr>
                <w:rFonts w:ascii="Comic Sans MS" w:hAnsi="Comic Sans MS"/>
              </w:rPr>
              <w:t>IMPACT</w:t>
            </w:r>
          </w:p>
        </w:tc>
      </w:tr>
      <w:tr w:rsidR="0082694F" w:rsidRPr="00272218" w14:paraId="78E7C15A" w14:textId="77777777" w:rsidTr="00221DE6">
        <w:tc>
          <w:tcPr>
            <w:tcW w:w="9242" w:type="dxa"/>
            <w:shd w:val="clear" w:color="auto" w:fill="DBE5F1" w:themeFill="accent1" w:themeFillTint="33"/>
          </w:tcPr>
          <w:p w14:paraId="6F0A4AE2" w14:textId="757BB877" w:rsidR="0082694F" w:rsidRPr="00272218" w:rsidRDefault="00775934" w:rsidP="00A129ED">
            <w:pPr>
              <w:jc w:val="both"/>
              <w:rPr>
                <w:rFonts w:ascii="Comic Sans MS" w:hAnsi="Comic Sans MS"/>
              </w:rPr>
            </w:pPr>
            <w:r>
              <w:rPr>
                <w:rFonts w:ascii="Comic Sans MS" w:hAnsi="Comic Sans MS"/>
              </w:rPr>
              <w:t>Knowledge, Skills and Understanding</w:t>
            </w:r>
          </w:p>
        </w:tc>
      </w:tr>
      <w:tr w:rsidR="00775934" w:rsidRPr="00272218" w14:paraId="63F33BE9" w14:textId="77777777" w:rsidTr="00775934">
        <w:tc>
          <w:tcPr>
            <w:tcW w:w="9242" w:type="dxa"/>
            <w:shd w:val="clear" w:color="auto" w:fill="auto"/>
          </w:tcPr>
          <w:p w14:paraId="684D5E16" w14:textId="4250CE71" w:rsidR="000C6C9D" w:rsidRPr="000C6C9D" w:rsidRDefault="000C6C9D" w:rsidP="00A129ED">
            <w:pPr>
              <w:jc w:val="both"/>
              <w:rPr>
                <w:rFonts w:ascii="Comic Sans MS" w:hAnsi="Comic Sans MS"/>
                <w:sz w:val="20"/>
              </w:rPr>
            </w:pPr>
            <w:r>
              <w:rPr>
                <w:rFonts w:ascii="Comic Sans MS" w:hAnsi="Comic Sans MS"/>
                <w:sz w:val="20"/>
              </w:rPr>
              <w:t xml:space="preserve">When moving through key stages at NRHS pupils will: </w:t>
            </w:r>
          </w:p>
          <w:p w14:paraId="7B1F599D" w14:textId="77777777" w:rsidR="000C6C9D" w:rsidRPr="000C6C9D" w:rsidRDefault="000C6C9D" w:rsidP="00A129ED">
            <w:pPr>
              <w:jc w:val="both"/>
              <w:rPr>
                <w:rFonts w:ascii="Comic Sans MS" w:hAnsi="Comic Sans MS"/>
                <w:sz w:val="20"/>
              </w:rPr>
            </w:pPr>
          </w:p>
          <w:p w14:paraId="78245D99" w14:textId="77777777" w:rsidR="000C6C9D" w:rsidRPr="000C6C9D" w:rsidRDefault="000C6C9D" w:rsidP="000C6C9D">
            <w:pPr>
              <w:jc w:val="both"/>
              <w:rPr>
                <w:rFonts w:ascii="Comic Sans MS" w:hAnsi="Comic Sans MS"/>
                <w:sz w:val="20"/>
              </w:rPr>
            </w:pPr>
            <w:r w:rsidRPr="000C6C9D">
              <w:rPr>
                <w:rFonts w:ascii="Comic Sans MS" w:hAnsi="Comic Sans MS"/>
                <w:sz w:val="20"/>
              </w:rPr>
              <w:t>Develop self - confidence and self –responsibility.</w:t>
            </w:r>
          </w:p>
          <w:p w14:paraId="5CAAA85C" w14:textId="31874CC0" w:rsidR="000C6C9D" w:rsidRPr="000C6C9D" w:rsidRDefault="000C6C9D" w:rsidP="000C6C9D">
            <w:pPr>
              <w:jc w:val="both"/>
              <w:rPr>
                <w:rFonts w:ascii="Comic Sans MS" w:hAnsi="Comic Sans MS"/>
                <w:sz w:val="20"/>
              </w:rPr>
            </w:pPr>
            <w:r w:rsidRPr="000C6C9D">
              <w:rPr>
                <w:rFonts w:ascii="Comic Sans MS" w:hAnsi="Comic Sans MS"/>
                <w:sz w:val="20"/>
              </w:rPr>
              <w:t>Devel</w:t>
            </w:r>
            <w:r>
              <w:rPr>
                <w:rFonts w:ascii="Comic Sans MS" w:hAnsi="Comic Sans MS"/>
                <w:sz w:val="20"/>
              </w:rPr>
              <w:t>op a safe and healthy lifestyle.</w:t>
            </w:r>
          </w:p>
          <w:p w14:paraId="5050FEDE" w14:textId="10C1DD17" w:rsidR="000C6C9D" w:rsidRPr="000C6C9D" w:rsidRDefault="000C6C9D" w:rsidP="000C6C9D">
            <w:pPr>
              <w:jc w:val="both"/>
              <w:rPr>
                <w:rFonts w:ascii="Comic Sans MS" w:hAnsi="Comic Sans MS"/>
                <w:sz w:val="20"/>
              </w:rPr>
            </w:pPr>
            <w:r w:rsidRPr="000C6C9D">
              <w:rPr>
                <w:rFonts w:ascii="Comic Sans MS" w:hAnsi="Comic Sans MS"/>
                <w:sz w:val="20"/>
              </w:rPr>
              <w:t>Develop the abi</w:t>
            </w:r>
            <w:r>
              <w:rPr>
                <w:rFonts w:ascii="Comic Sans MS" w:hAnsi="Comic Sans MS"/>
                <w:sz w:val="20"/>
              </w:rPr>
              <w:t>lity to form good relationships.</w:t>
            </w:r>
          </w:p>
          <w:p w14:paraId="2ECB5418" w14:textId="2FC64DAC" w:rsidR="000C6C9D" w:rsidRPr="000C6C9D" w:rsidRDefault="000C6C9D" w:rsidP="000C6C9D">
            <w:pPr>
              <w:jc w:val="both"/>
              <w:rPr>
                <w:rFonts w:ascii="Comic Sans MS" w:hAnsi="Comic Sans MS"/>
                <w:sz w:val="20"/>
              </w:rPr>
            </w:pPr>
            <w:r>
              <w:rPr>
                <w:rFonts w:ascii="Comic Sans MS" w:hAnsi="Comic Sans MS"/>
                <w:sz w:val="20"/>
              </w:rPr>
              <w:t>Will receive</w:t>
            </w:r>
            <w:r w:rsidRPr="000C6C9D">
              <w:rPr>
                <w:rFonts w:ascii="Comic Sans MS" w:hAnsi="Comic Sans MS"/>
                <w:sz w:val="20"/>
              </w:rPr>
              <w:t xml:space="preserve"> opportunities to consider issues which may affect their own lives and the lives of others</w:t>
            </w:r>
            <w:r>
              <w:rPr>
                <w:rFonts w:ascii="Comic Sans MS" w:hAnsi="Comic Sans MS"/>
                <w:sz w:val="20"/>
              </w:rPr>
              <w:t>.</w:t>
            </w:r>
          </w:p>
          <w:p w14:paraId="272711C0" w14:textId="74314A56" w:rsidR="000C6C9D" w:rsidRPr="000C6C9D" w:rsidRDefault="000C6C9D" w:rsidP="000C6C9D">
            <w:pPr>
              <w:rPr>
                <w:rFonts w:ascii="Comic Sans MS" w:hAnsi="Comic Sans MS"/>
                <w:sz w:val="20"/>
              </w:rPr>
            </w:pPr>
            <w:r w:rsidRPr="000C6C9D">
              <w:rPr>
                <w:rFonts w:ascii="Comic Sans MS" w:hAnsi="Comic Sans MS"/>
                <w:sz w:val="20"/>
              </w:rPr>
              <w:t>Learn to respect the differences between people</w:t>
            </w:r>
            <w:r>
              <w:rPr>
                <w:rFonts w:ascii="Comic Sans MS" w:hAnsi="Comic Sans MS"/>
                <w:sz w:val="20"/>
              </w:rPr>
              <w:t>.</w:t>
            </w:r>
          </w:p>
          <w:p w14:paraId="3C9C85B3" w14:textId="00C0B8C9" w:rsidR="000C6C9D" w:rsidRDefault="000C6C9D" w:rsidP="000C6C9D">
            <w:r w:rsidRPr="000C6C9D">
              <w:rPr>
                <w:rFonts w:ascii="Comic Sans MS" w:hAnsi="Comic Sans MS"/>
                <w:sz w:val="20"/>
              </w:rPr>
              <w:t>Be independent and responsible members of the school community</w:t>
            </w:r>
            <w:r>
              <w:rPr>
                <w:rFonts w:ascii="Comic Sans MS" w:hAnsi="Comic Sans MS"/>
                <w:sz w:val="20"/>
              </w:rPr>
              <w:t>.</w:t>
            </w:r>
            <w:r w:rsidRPr="000C6C9D">
              <w:rPr>
                <w:rFonts w:ascii="Comic Sans MS" w:hAnsi="Comic Sans MS"/>
                <w:sz w:val="20"/>
              </w:rPr>
              <w:t xml:space="preserve"> </w:t>
            </w:r>
          </w:p>
          <w:p w14:paraId="4DFA8F39" w14:textId="77777777" w:rsidR="000C6C9D" w:rsidRDefault="000C6C9D" w:rsidP="000C6C9D">
            <w:pPr>
              <w:rPr>
                <w:rFonts w:ascii="Comic Sans MS" w:hAnsi="Comic Sans MS"/>
                <w:sz w:val="20"/>
              </w:rPr>
            </w:pPr>
            <w:r w:rsidRPr="000C6C9D">
              <w:rPr>
                <w:rFonts w:ascii="Comic Sans MS" w:hAnsi="Comic Sans MS"/>
                <w:sz w:val="20"/>
              </w:rPr>
              <w:t>Be positive an</w:t>
            </w:r>
            <w:r>
              <w:rPr>
                <w:rFonts w:ascii="Comic Sans MS" w:hAnsi="Comic Sans MS"/>
                <w:sz w:val="20"/>
              </w:rPr>
              <w:t>d active members of</w:t>
            </w:r>
            <w:r w:rsidRPr="000C6C9D">
              <w:rPr>
                <w:rFonts w:ascii="Comic Sans MS" w:hAnsi="Comic Sans MS"/>
                <w:sz w:val="20"/>
              </w:rPr>
              <w:t xml:space="preserve"> society</w:t>
            </w:r>
            <w:r>
              <w:rPr>
                <w:rFonts w:ascii="Comic Sans MS" w:hAnsi="Comic Sans MS"/>
                <w:sz w:val="20"/>
              </w:rPr>
              <w:t>.</w:t>
            </w:r>
          </w:p>
          <w:p w14:paraId="56DF15EA" w14:textId="314F90B8" w:rsidR="00775934" w:rsidRDefault="000C6C9D" w:rsidP="000C6C9D">
            <w:pPr>
              <w:rPr>
                <w:rFonts w:ascii="Comic Sans MS" w:hAnsi="Comic Sans MS"/>
                <w:sz w:val="20"/>
              </w:rPr>
            </w:pPr>
            <w:r>
              <w:rPr>
                <w:rFonts w:ascii="Comic Sans MS" w:hAnsi="Comic Sans MS"/>
                <w:sz w:val="20"/>
              </w:rPr>
              <w:lastRenderedPageBreak/>
              <w:t>To recognise</w:t>
            </w:r>
            <w:r w:rsidRPr="000C6C9D">
              <w:rPr>
                <w:rFonts w:ascii="Comic Sans MS" w:hAnsi="Comic Sans MS"/>
                <w:sz w:val="20"/>
              </w:rPr>
              <w:t xml:space="preserve"> economic wellbeing</w:t>
            </w:r>
            <w:r>
              <w:rPr>
                <w:rFonts w:ascii="Comic Sans MS" w:hAnsi="Comic Sans MS"/>
                <w:sz w:val="20"/>
              </w:rPr>
              <w:t>.</w:t>
            </w:r>
          </w:p>
          <w:p w14:paraId="2F0A66B0" w14:textId="2CF318C3" w:rsidR="00775934" w:rsidRDefault="000C6C9D" w:rsidP="000C6C9D">
            <w:pPr>
              <w:jc w:val="both"/>
              <w:rPr>
                <w:rFonts w:ascii="Comic Sans MS" w:hAnsi="Comic Sans MS"/>
                <w:sz w:val="20"/>
              </w:rPr>
            </w:pPr>
            <w:r w:rsidRPr="000C6C9D">
              <w:rPr>
                <w:rFonts w:ascii="Comic Sans MS" w:hAnsi="Comic Sans MS"/>
                <w:sz w:val="18"/>
              </w:rPr>
              <w:t xml:space="preserve">Pupils </w:t>
            </w:r>
            <w:r w:rsidRPr="000C6C9D">
              <w:rPr>
                <w:rFonts w:ascii="Comic Sans MS" w:hAnsi="Comic Sans MS"/>
                <w:sz w:val="20"/>
              </w:rPr>
              <w:t>will achieve P level and National Curriculum related progress</w:t>
            </w:r>
            <w:r>
              <w:rPr>
                <w:rFonts w:ascii="Comic Sans MS" w:hAnsi="Comic Sans MS"/>
                <w:sz w:val="20"/>
              </w:rPr>
              <w:t>.</w:t>
            </w:r>
          </w:p>
          <w:p w14:paraId="0385F187" w14:textId="77777777" w:rsidR="000C6C9D" w:rsidRDefault="000C6C9D" w:rsidP="000C6C9D">
            <w:pPr>
              <w:jc w:val="both"/>
              <w:rPr>
                <w:rFonts w:ascii="Comic Sans MS" w:hAnsi="Comic Sans MS"/>
                <w:sz w:val="20"/>
              </w:rPr>
            </w:pPr>
          </w:p>
          <w:p w14:paraId="2D279E5E" w14:textId="4C51DCDF" w:rsidR="00775934" w:rsidRPr="000C6C9D" w:rsidRDefault="000C6C9D" w:rsidP="000C6C9D">
            <w:pPr>
              <w:jc w:val="both"/>
              <w:rPr>
                <w:rFonts w:ascii="Comic Sans MS" w:hAnsi="Comic Sans MS"/>
                <w:sz w:val="20"/>
              </w:rPr>
            </w:pPr>
            <w:r>
              <w:rPr>
                <w:rFonts w:ascii="Comic Sans MS" w:hAnsi="Comic Sans MS"/>
                <w:sz w:val="20"/>
              </w:rPr>
              <w:t xml:space="preserve">PSHCE is taught to all pupils </w:t>
            </w:r>
            <w:r w:rsidRPr="000C6C9D">
              <w:rPr>
                <w:rFonts w:ascii="Comic Sans MS" w:hAnsi="Comic Sans MS"/>
                <w:sz w:val="20"/>
              </w:rPr>
              <w:t xml:space="preserve">regardless of their ability. Our teachers provide learning opportunities matched to </w:t>
            </w:r>
            <w:r>
              <w:rPr>
                <w:rFonts w:ascii="Comic Sans MS" w:hAnsi="Comic Sans MS"/>
                <w:sz w:val="20"/>
              </w:rPr>
              <w:t>the individual needs of pupils</w:t>
            </w:r>
            <w:r w:rsidRPr="000C6C9D">
              <w:rPr>
                <w:rFonts w:ascii="Comic Sans MS" w:hAnsi="Comic Sans MS"/>
                <w:sz w:val="20"/>
              </w:rPr>
              <w:t xml:space="preserve"> with learning difficulties. When teaching PSHCE we take into account th</w:t>
            </w:r>
            <w:r>
              <w:rPr>
                <w:rFonts w:ascii="Comic Sans MS" w:hAnsi="Comic Sans MS"/>
                <w:sz w:val="20"/>
              </w:rPr>
              <w:t>e targets set for the pupils</w:t>
            </w:r>
            <w:r w:rsidRPr="000C6C9D">
              <w:rPr>
                <w:rFonts w:ascii="Comic Sans MS" w:hAnsi="Comic Sans MS"/>
                <w:sz w:val="20"/>
              </w:rPr>
              <w:t xml:space="preserve"> in their Individual Education Plans.</w:t>
            </w:r>
          </w:p>
        </w:tc>
      </w:tr>
      <w:tr w:rsidR="00775934" w:rsidRPr="00272218" w14:paraId="24E58AFB" w14:textId="77777777" w:rsidTr="00221DE6">
        <w:tc>
          <w:tcPr>
            <w:tcW w:w="9242" w:type="dxa"/>
            <w:shd w:val="clear" w:color="auto" w:fill="DBE5F1" w:themeFill="accent1" w:themeFillTint="33"/>
          </w:tcPr>
          <w:p w14:paraId="2769E792" w14:textId="1EA03CEC" w:rsidR="00775934" w:rsidRPr="00272218" w:rsidRDefault="00775934" w:rsidP="00A129ED">
            <w:pPr>
              <w:jc w:val="both"/>
              <w:rPr>
                <w:rFonts w:ascii="Comic Sans MS" w:hAnsi="Comic Sans MS"/>
              </w:rPr>
            </w:pPr>
            <w:r w:rsidRPr="00272218">
              <w:rPr>
                <w:rFonts w:ascii="Comic Sans MS" w:hAnsi="Comic Sans MS"/>
              </w:rPr>
              <w:lastRenderedPageBreak/>
              <w:t>Assessment, Recording and Reporting</w:t>
            </w:r>
          </w:p>
        </w:tc>
      </w:tr>
      <w:tr w:rsidR="0082694F" w:rsidRPr="00272218" w14:paraId="05B099CD" w14:textId="77777777" w:rsidTr="00221DE6">
        <w:tc>
          <w:tcPr>
            <w:tcW w:w="9242" w:type="dxa"/>
          </w:tcPr>
          <w:p w14:paraId="6D18C247" w14:textId="77777777" w:rsidR="000C6C9D" w:rsidRPr="00E84871" w:rsidRDefault="000C6C9D" w:rsidP="000C6C9D">
            <w:pPr>
              <w:rPr>
                <w:rFonts w:ascii="Comic Sans MS" w:hAnsi="Comic Sans MS"/>
                <w:sz w:val="20"/>
                <w:szCs w:val="20"/>
              </w:rPr>
            </w:pPr>
            <w:r w:rsidRPr="00E84871">
              <w:rPr>
                <w:rFonts w:ascii="Comic Sans MS" w:hAnsi="Comic Sans MS"/>
                <w:sz w:val="20"/>
                <w:szCs w:val="20"/>
              </w:rPr>
              <w:t>KS3:</w:t>
            </w:r>
          </w:p>
          <w:p w14:paraId="69E21AC5" w14:textId="77777777" w:rsidR="000C6C9D" w:rsidRPr="00E84871" w:rsidRDefault="000C6C9D" w:rsidP="000C6C9D">
            <w:pPr>
              <w:pStyle w:val="ListParagraph"/>
              <w:numPr>
                <w:ilvl w:val="0"/>
                <w:numId w:val="2"/>
              </w:numPr>
              <w:rPr>
                <w:rFonts w:ascii="Comic Sans MS" w:hAnsi="Comic Sans MS"/>
                <w:sz w:val="20"/>
                <w:szCs w:val="20"/>
              </w:rPr>
            </w:pPr>
            <w:r w:rsidRPr="00E84871">
              <w:rPr>
                <w:rFonts w:ascii="Comic Sans MS" w:hAnsi="Comic Sans MS"/>
                <w:sz w:val="20"/>
                <w:szCs w:val="20"/>
              </w:rPr>
              <w:t>Work files / work books</w:t>
            </w:r>
          </w:p>
          <w:p w14:paraId="2229F6DF" w14:textId="77777777" w:rsidR="000C6C9D" w:rsidRPr="00E84871" w:rsidRDefault="000C6C9D" w:rsidP="000C6C9D">
            <w:pPr>
              <w:pStyle w:val="ListParagraph"/>
              <w:numPr>
                <w:ilvl w:val="0"/>
                <w:numId w:val="2"/>
              </w:numPr>
              <w:rPr>
                <w:rFonts w:ascii="Comic Sans MS" w:hAnsi="Comic Sans MS"/>
                <w:sz w:val="20"/>
                <w:szCs w:val="20"/>
              </w:rPr>
            </w:pPr>
            <w:r w:rsidRPr="00E84871">
              <w:rPr>
                <w:rFonts w:ascii="Comic Sans MS" w:hAnsi="Comic Sans MS"/>
                <w:sz w:val="20"/>
                <w:szCs w:val="20"/>
              </w:rPr>
              <w:t>Records of Achievement</w:t>
            </w:r>
          </w:p>
          <w:p w14:paraId="3EF093CA" w14:textId="77777777" w:rsidR="000C6C9D" w:rsidRPr="00E84871" w:rsidRDefault="000C6C9D" w:rsidP="000C6C9D">
            <w:pPr>
              <w:pStyle w:val="ListParagraph"/>
              <w:numPr>
                <w:ilvl w:val="0"/>
                <w:numId w:val="2"/>
              </w:numPr>
              <w:rPr>
                <w:rFonts w:ascii="Comic Sans MS" w:hAnsi="Comic Sans MS"/>
                <w:sz w:val="20"/>
                <w:szCs w:val="20"/>
              </w:rPr>
            </w:pPr>
            <w:r w:rsidRPr="00E84871">
              <w:rPr>
                <w:rFonts w:ascii="Comic Sans MS" w:hAnsi="Comic Sans MS"/>
                <w:sz w:val="20"/>
                <w:szCs w:val="20"/>
              </w:rPr>
              <w:t>B-Squared assessment tool</w:t>
            </w:r>
          </w:p>
          <w:p w14:paraId="2E6290DD" w14:textId="77777777" w:rsidR="000C6C9D" w:rsidRPr="00E84871" w:rsidRDefault="000C6C9D" w:rsidP="000C6C9D">
            <w:pPr>
              <w:rPr>
                <w:rFonts w:ascii="Comic Sans MS" w:hAnsi="Comic Sans MS"/>
                <w:sz w:val="20"/>
                <w:szCs w:val="20"/>
              </w:rPr>
            </w:pPr>
          </w:p>
          <w:p w14:paraId="165C3804" w14:textId="77777777" w:rsidR="000C6C9D" w:rsidRPr="00E84871" w:rsidRDefault="000C6C9D" w:rsidP="000C6C9D">
            <w:pPr>
              <w:rPr>
                <w:rFonts w:ascii="Comic Sans MS" w:hAnsi="Comic Sans MS"/>
                <w:sz w:val="20"/>
                <w:szCs w:val="20"/>
              </w:rPr>
            </w:pPr>
            <w:r w:rsidRPr="00E84871">
              <w:rPr>
                <w:rFonts w:ascii="Comic Sans MS" w:hAnsi="Comic Sans MS"/>
                <w:sz w:val="20"/>
                <w:szCs w:val="20"/>
              </w:rPr>
              <w:t>KS4:</w:t>
            </w:r>
          </w:p>
          <w:p w14:paraId="6ADDC11A" w14:textId="77777777" w:rsidR="000C6C9D" w:rsidRPr="00E84871" w:rsidRDefault="000C6C9D" w:rsidP="000C6C9D">
            <w:pPr>
              <w:pStyle w:val="ListParagraph"/>
              <w:numPr>
                <w:ilvl w:val="0"/>
                <w:numId w:val="3"/>
              </w:numPr>
              <w:rPr>
                <w:rFonts w:ascii="Comic Sans MS" w:hAnsi="Comic Sans MS"/>
                <w:sz w:val="20"/>
                <w:szCs w:val="20"/>
              </w:rPr>
            </w:pPr>
            <w:r w:rsidRPr="00E84871">
              <w:rPr>
                <w:rFonts w:ascii="Comic Sans MS" w:hAnsi="Comic Sans MS"/>
                <w:sz w:val="20"/>
                <w:szCs w:val="20"/>
              </w:rPr>
              <w:t>Work files</w:t>
            </w:r>
          </w:p>
          <w:p w14:paraId="5845DF81" w14:textId="77777777" w:rsidR="000C6C9D" w:rsidRPr="00E84871" w:rsidRDefault="000C6C9D" w:rsidP="000C6C9D">
            <w:pPr>
              <w:pStyle w:val="ListParagraph"/>
              <w:numPr>
                <w:ilvl w:val="0"/>
                <w:numId w:val="3"/>
              </w:numPr>
              <w:rPr>
                <w:rFonts w:ascii="Comic Sans MS" w:hAnsi="Comic Sans MS"/>
                <w:sz w:val="20"/>
                <w:szCs w:val="20"/>
              </w:rPr>
            </w:pPr>
            <w:r>
              <w:rPr>
                <w:rFonts w:ascii="Comic Sans MS" w:hAnsi="Comic Sans MS"/>
                <w:sz w:val="20"/>
                <w:szCs w:val="20"/>
              </w:rPr>
              <w:t>Accreditation AQA Entry L</w:t>
            </w:r>
            <w:r w:rsidRPr="00E84871">
              <w:rPr>
                <w:rFonts w:ascii="Comic Sans MS" w:hAnsi="Comic Sans MS"/>
                <w:sz w:val="20"/>
                <w:szCs w:val="20"/>
              </w:rPr>
              <w:t>evel</w:t>
            </w:r>
            <w:r>
              <w:rPr>
                <w:rFonts w:ascii="Comic Sans MS" w:hAnsi="Comic Sans MS"/>
                <w:sz w:val="20"/>
                <w:szCs w:val="20"/>
              </w:rPr>
              <w:t xml:space="preserve"> PSE</w:t>
            </w:r>
            <w:r w:rsidRPr="00E84871">
              <w:rPr>
                <w:rFonts w:ascii="Comic Sans MS" w:hAnsi="Comic Sans MS"/>
                <w:sz w:val="20"/>
                <w:szCs w:val="20"/>
              </w:rPr>
              <w:t xml:space="preserve"> </w:t>
            </w:r>
          </w:p>
          <w:p w14:paraId="0B9C48A2" w14:textId="77777777" w:rsidR="000C6C9D" w:rsidRPr="00E84871" w:rsidRDefault="000C6C9D" w:rsidP="000C6C9D">
            <w:pPr>
              <w:pStyle w:val="ListParagraph"/>
              <w:numPr>
                <w:ilvl w:val="0"/>
                <w:numId w:val="3"/>
              </w:numPr>
              <w:rPr>
                <w:rFonts w:ascii="Comic Sans MS" w:hAnsi="Comic Sans MS"/>
                <w:sz w:val="20"/>
                <w:szCs w:val="20"/>
              </w:rPr>
            </w:pPr>
            <w:r w:rsidRPr="00E84871">
              <w:rPr>
                <w:rFonts w:ascii="Comic Sans MS" w:hAnsi="Comic Sans MS"/>
                <w:sz w:val="20"/>
                <w:szCs w:val="20"/>
              </w:rPr>
              <w:t xml:space="preserve">B-Squared assessment </w:t>
            </w:r>
          </w:p>
          <w:p w14:paraId="059B307E" w14:textId="77777777" w:rsidR="000C6C9D" w:rsidRPr="00E84871" w:rsidRDefault="000C6C9D" w:rsidP="000C6C9D">
            <w:pPr>
              <w:pStyle w:val="ListParagraph"/>
              <w:rPr>
                <w:rFonts w:ascii="Comic Sans MS" w:hAnsi="Comic Sans MS"/>
                <w:sz w:val="20"/>
                <w:szCs w:val="20"/>
              </w:rPr>
            </w:pPr>
          </w:p>
          <w:p w14:paraId="2DA009BF" w14:textId="77777777" w:rsidR="000C6C9D" w:rsidRPr="00E84871" w:rsidRDefault="000C6C9D" w:rsidP="000C6C9D">
            <w:pPr>
              <w:rPr>
                <w:rFonts w:ascii="Comic Sans MS" w:hAnsi="Comic Sans MS"/>
                <w:sz w:val="20"/>
                <w:szCs w:val="20"/>
              </w:rPr>
            </w:pPr>
            <w:r w:rsidRPr="00E84871">
              <w:rPr>
                <w:rFonts w:ascii="Comic Sans MS" w:hAnsi="Comic Sans MS"/>
                <w:sz w:val="20"/>
                <w:szCs w:val="20"/>
              </w:rPr>
              <w:t>KS5 / ASD / Experiential:</w:t>
            </w:r>
          </w:p>
          <w:p w14:paraId="6FA2B229" w14:textId="77777777" w:rsidR="000C6C9D" w:rsidRPr="00BA55D7" w:rsidRDefault="000C6C9D" w:rsidP="000C6C9D">
            <w:pPr>
              <w:pStyle w:val="ListParagraph"/>
              <w:numPr>
                <w:ilvl w:val="0"/>
                <w:numId w:val="2"/>
              </w:numPr>
              <w:rPr>
                <w:rFonts w:ascii="Comic Sans MS" w:hAnsi="Comic Sans MS"/>
                <w:sz w:val="20"/>
                <w:szCs w:val="20"/>
              </w:rPr>
            </w:pPr>
            <w:r w:rsidRPr="00E84871">
              <w:rPr>
                <w:rFonts w:ascii="Comic Sans MS" w:hAnsi="Comic Sans MS"/>
                <w:sz w:val="20"/>
                <w:szCs w:val="20"/>
              </w:rPr>
              <w:t>Work files</w:t>
            </w:r>
          </w:p>
          <w:p w14:paraId="64D2CA87" w14:textId="35883074" w:rsidR="003F063C" w:rsidRPr="000C6C9D" w:rsidRDefault="000C6C9D" w:rsidP="000C6C9D">
            <w:pPr>
              <w:pStyle w:val="ListParagraph"/>
              <w:numPr>
                <w:ilvl w:val="0"/>
                <w:numId w:val="4"/>
              </w:numPr>
              <w:rPr>
                <w:rFonts w:ascii="Comic Sans MS" w:hAnsi="Comic Sans MS"/>
                <w:sz w:val="20"/>
                <w:szCs w:val="20"/>
              </w:rPr>
            </w:pPr>
            <w:r w:rsidRPr="00E84871">
              <w:rPr>
                <w:rFonts w:ascii="Comic Sans MS" w:hAnsi="Comic Sans MS"/>
                <w:sz w:val="20"/>
                <w:szCs w:val="20"/>
              </w:rPr>
              <w:t>B-Squared assessment</w:t>
            </w:r>
          </w:p>
        </w:tc>
      </w:tr>
      <w:tr w:rsidR="0082694F" w:rsidRPr="00272218" w14:paraId="6DF17F5E" w14:textId="77777777" w:rsidTr="00221DE6">
        <w:tc>
          <w:tcPr>
            <w:tcW w:w="9242" w:type="dxa"/>
            <w:shd w:val="clear" w:color="auto" w:fill="DBE5F1" w:themeFill="accent1" w:themeFillTint="33"/>
          </w:tcPr>
          <w:p w14:paraId="63091181" w14:textId="77777777" w:rsidR="0082694F" w:rsidRPr="00272218" w:rsidRDefault="0082694F" w:rsidP="001F56F5">
            <w:pPr>
              <w:rPr>
                <w:rFonts w:ascii="Comic Sans MS" w:hAnsi="Comic Sans MS"/>
              </w:rPr>
            </w:pPr>
            <w:r w:rsidRPr="00272218">
              <w:rPr>
                <w:rFonts w:ascii="Comic Sans MS" w:hAnsi="Comic Sans MS"/>
              </w:rPr>
              <w:t>Staff Development</w:t>
            </w:r>
          </w:p>
        </w:tc>
      </w:tr>
      <w:tr w:rsidR="0082694F" w:rsidRPr="00272218" w14:paraId="5342554E" w14:textId="77777777" w:rsidTr="00221DE6">
        <w:tc>
          <w:tcPr>
            <w:tcW w:w="9242" w:type="dxa"/>
          </w:tcPr>
          <w:p w14:paraId="7A764A6E" w14:textId="25EE4476" w:rsidR="000C6C9D" w:rsidRPr="00E84871" w:rsidRDefault="000C6C9D" w:rsidP="000C6C9D">
            <w:pPr>
              <w:rPr>
                <w:rFonts w:ascii="Comic Sans MS" w:hAnsi="Comic Sans MS"/>
                <w:sz w:val="20"/>
                <w:szCs w:val="20"/>
              </w:rPr>
            </w:pPr>
            <w:r w:rsidRPr="00E84871">
              <w:rPr>
                <w:rFonts w:ascii="Comic Sans MS" w:hAnsi="Comic Sans MS"/>
                <w:sz w:val="20"/>
                <w:szCs w:val="20"/>
              </w:rPr>
              <w:t xml:space="preserve">All staff </w:t>
            </w:r>
            <w:r>
              <w:rPr>
                <w:rFonts w:ascii="Comic Sans MS" w:hAnsi="Comic Sans MS"/>
                <w:sz w:val="20"/>
                <w:szCs w:val="20"/>
              </w:rPr>
              <w:t>receive training regarding</w:t>
            </w:r>
            <w:r w:rsidRPr="00E84871">
              <w:rPr>
                <w:rFonts w:ascii="Comic Sans MS" w:hAnsi="Comic Sans MS"/>
                <w:sz w:val="20"/>
                <w:szCs w:val="20"/>
              </w:rPr>
              <w:t xml:space="preserve"> PSHCE if appropriate to SDP priorities or new curriculum guidance from the government. </w:t>
            </w:r>
          </w:p>
          <w:p w14:paraId="64B01C80" w14:textId="083191BC" w:rsidR="0068692F" w:rsidRPr="000C6C9D" w:rsidRDefault="000C6C9D" w:rsidP="000C6C9D">
            <w:pPr>
              <w:rPr>
                <w:rFonts w:ascii="Comic Sans MS" w:hAnsi="Comic Sans MS"/>
                <w:sz w:val="20"/>
                <w:szCs w:val="20"/>
              </w:rPr>
            </w:pPr>
            <w:r w:rsidRPr="00E84871">
              <w:rPr>
                <w:rFonts w:ascii="Comic Sans MS" w:hAnsi="Comic Sans MS"/>
                <w:sz w:val="20"/>
                <w:szCs w:val="20"/>
              </w:rPr>
              <w:t>Peer mentoring and observations are well used to support the development of staff skills in teaching PSHCE.</w:t>
            </w:r>
          </w:p>
        </w:tc>
      </w:tr>
      <w:tr w:rsidR="0082694F" w:rsidRPr="00272218" w14:paraId="5E62E013" w14:textId="77777777" w:rsidTr="00221DE6">
        <w:tc>
          <w:tcPr>
            <w:tcW w:w="9242" w:type="dxa"/>
            <w:shd w:val="clear" w:color="auto" w:fill="DBE5F1" w:themeFill="accent1" w:themeFillTint="33"/>
          </w:tcPr>
          <w:p w14:paraId="32CF8660" w14:textId="77777777" w:rsidR="0082694F" w:rsidRPr="00272218" w:rsidRDefault="0082694F" w:rsidP="001F56F5">
            <w:pPr>
              <w:rPr>
                <w:rFonts w:ascii="Comic Sans MS" w:hAnsi="Comic Sans MS"/>
              </w:rPr>
            </w:pPr>
            <w:r w:rsidRPr="00272218">
              <w:rPr>
                <w:rFonts w:ascii="Comic Sans MS" w:hAnsi="Comic Sans MS"/>
              </w:rPr>
              <w:t>Resources</w:t>
            </w:r>
          </w:p>
        </w:tc>
      </w:tr>
      <w:tr w:rsidR="0082694F" w:rsidRPr="00272218" w14:paraId="7F423514" w14:textId="77777777" w:rsidTr="00221DE6">
        <w:tc>
          <w:tcPr>
            <w:tcW w:w="9242" w:type="dxa"/>
          </w:tcPr>
          <w:p w14:paraId="2605F924" w14:textId="77777777" w:rsidR="000C6C9D" w:rsidRDefault="000C6C9D" w:rsidP="000C6C9D">
            <w:pPr>
              <w:rPr>
                <w:rFonts w:ascii="Comic Sans MS" w:hAnsi="Comic Sans MS"/>
                <w:sz w:val="20"/>
                <w:szCs w:val="20"/>
              </w:rPr>
            </w:pPr>
            <w:r w:rsidRPr="00E84871">
              <w:rPr>
                <w:rFonts w:ascii="Comic Sans MS" w:hAnsi="Comic Sans MS"/>
                <w:sz w:val="20"/>
                <w:szCs w:val="20"/>
              </w:rPr>
              <w:t xml:space="preserve">Planning and lesson resources are available on the staff shared areas. </w:t>
            </w:r>
          </w:p>
          <w:p w14:paraId="123B1285" w14:textId="2D0098C8" w:rsidR="0082694F" w:rsidRPr="000C6C9D" w:rsidRDefault="000C6C9D" w:rsidP="000C6C9D">
            <w:pPr>
              <w:rPr>
                <w:rFonts w:ascii="Comic Sans MS" w:hAnsi="Comic Sans MS"/>
                <w:sz w:val="20"/>
                <w:szCs w:val="20"/>
              </w:rPr>
            </w:pPr>
            <w:r w:rsidRPr="00E84871">
              <w:rPr>
                <w:rFonts w:ascii="Comic Sans MS" w:hAnsi="Comic Sans MS"/>
                <w:sz w:val="20"/>
                <w:szCs w:val="20"/>
              </w:rPr>
              <w:t>The PSHCE coordinator is available to support teachers with appropriate resources.</w:t>
            </w:r>
          </w:p>
        </w:tc>
      </w:tr>
      <w:tr w:rsidR="0082694F" w:rsidRPr="00272218" w14:paraId="28AE18DB" w14:textId="77777777" w:rsidTr="00221DE6">
        <w:tc>
          <w:tcPr>
            <w:tcW w:w="9242" w:type="dxa"/>
            <w:shd w:val="clear" w:color="auto" w:fill="DBE5F1" w:themeFill="accent1" w:themeFillTint="33"/>
          </w:tcPr>
          <w:p w14:paraId="29FB4C62" w14:textId="77777777" w:rsidR="0082694F" w:rsidRPr="00272218" w:rsidRDefault="0082694F" w:rsidP="001F56F5">
            <w:pPr>
              <w:rPr>
                <w:rFonts w:ascii="Comic Sans MS" w:hAnsi="Comic Sans MS"/>
              </w:rPr>
            </w:pPr>
            <w:r w:rsidRPr="00272218">
              <w:rPr>
                <w:rFonts w:ascii="Comic Sans MS" w:hAnsi="Comic Sans MS"/>
              </w:rPr>
              <w:t>Monitoring and evaluation</w:t>
            </w:r>
          </w:p>
        </w:tc>
      </w:tr>
      <w:tr w:rsidR="0082694F" w:rsidRPr="00272218" w14:paraId="2CE29CBE" w14:textId="77777777" w:rsidTr="00221DE6">
        <w:tc>
          <w:tcPr>
            <w:tcW w:w="9242" w:type="dxa"/>
          </w:tcPr>
          <w:p w14:paraId="1E4DE1F8" w14:textId="18E4BD53" w:rsidR="0082694F" w:rsidRPr="000C6C9D" w:rsidRDefault="000C6C9D" w:rsidP="001F56F5">
            <w:pPr>
              <w:pStyle w:val="NormalWeb"/>
              <w:shd w:val="clear" w:color="auto" w:fill="FFFFFF"/>
              <w:spacing w:before="0" w:beforeAutospacing="0" w:after="0" w:afterAutospacing="0"/>
              <w:textAlignment w:val="top"/>
              <w:rPr>
                <w:rFonts w:ascii="Comic Sans MS" w:hAnsi="Comic Sans MS" w:cs="Arial"/>
                <w:sz w:val="20"/>
                <w:szCs w:val="20"/>
              </w:rPr>
            </w:pPr>
            <w:r w:rsidRPr="00E84871">
              <w:rPr>
                <w:rFonts w:ascii="Comic Sans MS" w:hAnsi="Comic Sans MS" w:cs="Arial"/>
                <w:sz w:val="20"/>
                <w:szCs w:val="20"/>
                <w:bdr w:val="none" w:sz="0" w:space="0" w:color="auto" w:frame="1"/>
              </w:rPr>
              <w:t>The Executive Head teacher, Head teacher, Assistant Heads, the PSHCE Co-ordinator, Assessment Co-ordinator and teachers, monitor PSHCE. Having identified priorities, the SMT and PSHCE Co-ordinator construct an action plan that may form part of the School Development Plan. This forms the basis for any monitoring activities and will clearly identify when, who and what is to be monitored and how this will take place e.g. classroom observation, planning scrutiny, work sampling etc.</w:t>
            </w:r>
          </w:p>
        </w:tc>
      </w:tr>
      <w:tr w:rsidR="0082694F" w:rsidRPr="00272218" w14:paraId="0AC5B257" w14:textId="77777777" w:rsidTr="00221DE6">
        <w:tc>
          <w:tcPr>
            <w:tcW w:w="9242" w:type="dxa"/>
            <w:shd w:val="clear" w:color="auto" w:fill="DBE5F1" w:themeFill="accent1" w:themeFillTint="33"/>
          </w:tcPr>
          <w:p w14:paraId="0CA400F7" w14:textId="77777777" w:rsidR="0082694F" w:rsidRPr="00272218" w:rsidRDefault="0082694F" w:rsidP="001F56F5">
            <w:pPr>
              <w:rPr>
                <w:rFonts w:ascii="Comic Sans MS" w:hAnsi="Comic Sans MS"/>
              </w:rPr>
            </w:pPr>
            <w:r w:rsidRPr="00272218">
              <w:rPr>
                <w:rFonts w:ascii="Comic Sans MS" w:hAnsi="Comic Sans MS"/>
              </w:rPr>
              <w:t>Review</w:t>
            </w:r>
          </w:p>
        </w:tc>
      </w:tr>
      <w:tr w:rsidR="0082694F" w:rsidRPr="00272218" w14:paraId="2979DA75" w14:textId="77777777" w:rsidTr="00221DE6">
        <w:tc>
          <w:tcPr>
            <w:tcW w:w="9242" w:type="dxa"/>
          </w:tcPr>
          <w:p w14:paraId="702D8524" w14:textId="77777777" w:rsidR="00096A78" w:rsidRPr="00272218" w:rsidRDefault="00096A78" w:rsidP="00096A78">
            <w:pPr>
              <w:rPr>
                <w:rFonts w:ascii="Comic Sans MS" w:hAnsi="Comic Sans MS"/>
              </w:rPr>
            </w:pPr>
            <w:r w:rsidRPr="00272218">
              <w:rPr>
                <w:rFonts w:ascii="Comic Sans MS" w:hAnsi="Comic Sans MS"/>
              </w:rPr>
              <w:t>Date approved by Governors:</w:t>
            </w:r>
            <w:r>
              <w:rPr>
                <w:rFonts w:ascii="Comic Sans MS" w:hAnsi="Comic Sans MS"/>
              </w:rPr>
              <w:t>27/1/2020</w:t>
            </w:r>
          </w:p>
          <w:p w14:paraId="7CFDA397" w14:textId="1D59A234" w:rsidR="000C6C9D" w:rsidRPr="00272218" w:rsidRDefault="00096A78" w:rsidP="00096A78">
            <w:pPr>
              <w:rPr>
                <w:rFonts w:ascii="Comic Sans MS" w:hAnsi="Comic Sans MS"/>
              </w:rPr>
            </w:pPr>
            <w:r w:rsidRPr="00272218">
              <w:rPr>
                <w:rFonts w:ascii="Comic Sans MS" w:hAnsi="Comic Sans MS"/>
              </w:rPr>
              <w:t>Date of review:</w:t>
            </w:r>
            <w:r>
              <w:rPr>
                <w:rFonts w:ascii="Comic Sans MS" w:hAnsi="Comic Sans MS"/>
              </w:rPr>
              <w:t xml:space="preserve"> Jan 2022</w:t>
            </w:r>
          </w:p>
        </w:tc>
      </w:tr>
    </w:tbl>
    <w:p w14:paraId="42BE850F" w14:textId="77777777" w:rsidR="00B43623" w:rsidRPr="00272218" w:rsidRDefault="00B43623">
      <w:pPr>
        <w:rPr>
          <w:rFonts w:ascii="Comic Sans MS" w:hAnsi="Comic Sans MS"/>
        </w:rPr>
      </w:pPr>
    </w:p>
    <w:sectPr w:rsidR="00B43623" w:rsidRPr="00272218" w:rsidSect="00E90582">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E5A79"/>
    <w:multiLevelType w:val="hybridMultilevel"/>
    <w:tmpl w:val="293C4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B7B54"/>
    <w:multiLevelType w:val="hybridMultilevel"/>
    <w:tmpl w:val="1BDC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F7A61"/>
    <w:multiLevelType w:val="hybridMultilevel"/>
    <w:tmpl w:val="777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935A1A"/>
    <w:multiLevelType w:val="singleLevel"/>
    <w:tmpl w:val="0809000F"/>
    <w:lvl w:ilvl="0">
      <w:start w:val="3"/>
      <w:numFmt w:val="decimal"/>
      <w:lvlText w:val="%1."/>
      <w:legacy w:legacy="1" w:legacySpace="0" w:legacyIndent="360"/>
      <w:lvlJc w:val="left"/>
      <w:pPr>
        <w:ind w:left="360" w:hanging="360"/>
      </w:pPr>
    </w:lvl>
  </w:abstractNum>
  <w:abstractNum w:abstractNumId="5" w15:restartNumberingAfterBreak="0">
    <w:nsid w:val="0EF74630"/>
    <w:multiLevelType w:val="hybridMultilevel"/>
    <w:tmpl w:val="788283D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11DA0334"/>
    <w:multiLevelType w:val="hybridMultilevel"/>
    <w:tmpl w:val="152C7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5F601F"/>
    <w:multiLevelType w:val="hybridMultilevel"/>
    <w:tmpl w:val="42CE3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4E0597"/>
    <w:multiLevelType w:val="hybridMultilevel"/>
    <w:tmpl w:val="3FB2F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A5E54"/>
    <w:multiLevelType w:val="hybridMultilevel"/>
    <w:tmpl w:val="FACC0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0C4B7A"/>
    <w:multiLevelType w:val="hybridMultilevel"/>
    <w:tmpl w:val="77FE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7E1F98"/>
    <w:multiLevelType w:val="hybridMultilevel"/>
    <w:tmpl w:val="9920D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90606D"/>
    <w:multiLevelType w:val="hybridMultilevel"/>
    <w:tmpl w:val="0532B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456277"/>
    <w:multiLevelType w:val="hybridMultilevel"/>
    <w:tmpl w:val="7BB07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440EE9"/>
    <w:multiLevelType w:val="hybridMultilevel"/>
    <w:tmpl w:val="6FF2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EC5CA2"/>
    <w:multiLevelType w:val="hybridMultilevel"/>
    <w:tmpl w:val="D7F6B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D9646C"/>
    <w:multiLevelType w:val="hybridMultilevel"/>
    <w:tmpl w:val="A0C07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6D51AA"/>
    <w:multiLevelType w:val="hybridMultilevel"/>
    <w:tmpl w:val="5EA088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6"/>
  </w:num>
  <w:num w:numId="4">
    <w:abstractNumId w:val="11"/>
  </w:num>
  <w:num w:numId="5">
    <w:abstractNumId w:val="4"/>
  </w:num>
  <w:num w:numId="6">
    <w:abstractNumId w:val="3"/>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9"/>
  </w:num>
  <w:num w:numId="9">
    <w:abstractNumId w:val="12"/>
  </w:num>
  <w:num w:numId="10">
    <w:abstractNumId w:val="6"/>
  </w:num>
  <w:num w:numId="11">
    <w:abstractNumId w:val="8"/>
  </w:num>
  <w:num w:numId="12">
    <w:abstractNumId w:val="1"/>
  </w:num>
  <w:num w:numId="13">
    <w:abstractNumId w:val="2"/>
  </w:num>
  <w:num w:numId="14">
    <w:abstractNumId w:val="15"/>
  </w:num>
  <w:num w:numId="15">
    <w:abstractNumId w:val="7"/>
  </w:num>
  <w:num w:numId="16">
    <w:abstractNumId w:val="5"/>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94F"/>
    <w:rsid w:val="00091E5E"/>
    <w:rsid w:val="00094545"/>
    <w:rsid w:val="00096A78"/>
    <w:rsid w:val="000C6C9D"/>
    <w:rsid w:val="001452B0"/>
    <w:rsid w:val="00191141"/>
    <w:rsid w:val="001F56F5"/>
    <w:rsid w:val="00221DE6"/>
    <w:rsid w:val="002452E6"/>
    <w:rsid w:val="00246A95"/>
    <w:rsid w:val="00265227"/>
    <w:rsid w:val="00272218"/>
    <w:rsid w:val="0029028B"/>
    <w:rsid w:val="002953FD"/>
    <w:rsid w:val="002A79E4"/>
    <w:rsid w:val="003F063C"/>
    <w:rsid w:val="00421FED"/>
    <w:rsid w:val="00464724"/>
    <w:rsid w:val="004679D3"/>
    <w:rsid w:val="004C1B7F"/>
    <w:rsid w:val="005B3781"/>
    <w:rsid w:val="005F7880"/>
    <w:rsid w:val="0067787E"/>
    <w:rsid w:val="0068692F"/>
    <w:rsid w:val="0069405C"/>
    <w:rsid w:val="00775934"/>
    <w:rsid w:val="007D51A8"/>
    <w:rsid w:val="0082694F"/>
    <w:rsid w:val="00863AF6"/>
    <w:rsid w:val="0086419A"/>
    <w:rsid w:val="00933180"/>
    <w:rsid w:val="009937D8"/>
    <w:rsid w:val="009C3814"/>
    <w:rsid w:val="009E3AFF"/>
    <w:rsid w:val="00A129ED"/>
    <w:rsid w:val="00AB0597"/>
    <w:rsid w:val="00AF580D"/>
    <w:rsid w:val="00B13DBD"/>
    <w:rsid w:val="00B43623"/>
    <w:rsid w:val="00B95A52"/>
    <w:rsid w:val="00C00CC2"/>
    <w:rsid w:val="00C21068"/>
    <w:rsid w:val="00CC3AA4"/>
    <w:rsid w:val="00E00246"/>
    <w:rsid w:val="00E034AE"/>
    <w:rsid w:val="00E121AE"/>
    <w:rsid w:val="00E417D9"/>
    <w:rsid w:val="00E77367"/>
    <w:rsid w:val="00E835F5"/>
    <w:rsid w:val="00E90582"/>
    <w:rsid w:val="00EC2A4B"/>
    <w:rsid w:val="00EC7D98"/>
    <w:rsid w:val="00F11B39"/>
    <w:rsid w:val="00F5259F"/>
    <w:rsid w:val="00F56B50"/>
    <w:rsid w:val="00F96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DBACC"/>
  <w15:docId w15:val="{25A3B49C-2519-43E7-AE0F-8CF8CA80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69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2694F"/>
    <w:rPr>
      <w:b/>
      <w:bCs/>
    </w:rPr>
  </w:style>
  <w:style w:type="character" w:styleId="Emphasis">
    <w:name w:val="Emphasis"/>
    <w:basedOn w:val="DefaultParagraphFont"/>
    <w:uiPriority w:val="20"/>
    <w:qFormat/>
    <w:rsid w:val="0086419A"/>
    <w:rPr>
      <w:b/>
      <w:bCs/>
      <w:i w:val="0"/>
      <w:iCs w:val="0"/>
    </w:rPr>
  </w:style>
  <w:style w:type="paragraph" w:styleId="ListParagraph">
    <w:name w:val="List Paragraph"/>
    <w:basedOn w:val="Normal"/>
    <w:uiPriority w:val="34"/>
    <w:qFormat/>
    <w:rsid w:val="0086419A"/>
    <w:pPr>
      <w:ind w:left="720"/>
      <w:contextualSpacing/>
    </w:pPr>
  </w:style>
  <w:style w:type="paragraph" w:styleId="PlainText">
    <w:name w:val="Plain Text"/>
    <w:basedOn w:val="Normal"/>
    <w:link w:val="PlainTextChar"/>
    <w:uiPriority w:val="99"/>
    <w:unhideWhenUsed/>
    <w:rsid w:val="00E7736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77367"/>
    <w:rPr>
      <w:rFonts w:ascii="Calibri" w:hAnsi="Calibri"/>
      <w:szCs w:val="21"/>
    </w:rPr>
  </w:style>
  <w:style w:type="paragraph" w:styleId="NoSpacing">
    <w:name w:val="No Spacing"/>
    <w:uiPriority w:val="1"/>
    <w:qFormat/>
    <w:rsid w:val="00E121AE"/>
    <w:pPr>
      <w:spacing w:after="0" w:line="240" w:lineRule="auto"/>
    </w:pPr>
  </w:style>
  <w:style w:type="character" w:styleId="Hyperlink">
    <w:name w:val="Hyperlink"/>
    <w:basedOn w:val="DefaultParagraphFont"/>
    <w:uiPriority w:val="99"/>
    <w:unhideWhenUsed/>
    <w:rsid w:val="009E3A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0801">
      <w:bodyDiv w:val="1"/>
      <w:marLeft w:val="0"/>
      <w:marRight w:val="0"/>
      <w:marTop w:val="0"/>
      <w:marBottom w:val="0"/>
      <w:divBdr>
        <w:top w:val="none" w:sz="0" w:space="0" w:color="auto"/>
        <w:left w:val="none" w:sz="0" w:space="0" w:color="auto"/>
        <w:bottom w:val="none" w:sz="0" w:space="0" w:color="auto"/>
        <w:right w:val="none" w:sz="0" w:space="0" w:color="auto"/>
      </w:divBdr>
      <w:divsChild>
        <w:div w:id="1106077733">
          <w:marLeft w:val="-150"/>
          <w:marRight w:val="0"/>
          <w:marTop w:val="0"/>
          <w:marBottom w:val="0"/>
          <w:divBdr>
            <w:top w:val="none" w:sz="0" w:space="0" w:color="auto"/>
            <w:left w:val="none" w:sz="0" w:space="0" w:color="auto"/>
            <w:bottom w:val="none" w:sz="0" w:space="0" w:color="auto"/>
            <w:right w:val="none" w:sz="0" w:space="0" w:color="auto"/>
          </w:divBdr>
        </w:div>
      </w:divsChild>
    </w:div>
    <w:div w:id="309142381">
      <w:bodyDiv w:val="1"/>
      <w:marLeft w:val="0"/>
      <w:marRight w:val="0"/>
      <w:marTop w:val="0"/>
      <w:marBottom w:val="0"/>
      <w:divBdr>
        <w:top w:val="none" w:sz="0" w:space="0" w:color="auto"/>
        <w:left w:val="none" w:sz="0" w:space="0" w:color="auto"/>
        <w:bottom w:val="none" w:sz="0" w:space="0" w:color="auto"/>
        <w:right w:val="none" w:sz="0" w:space="0" w:color="auto"/>
      </w:divBdr>
    </w:div>
    <w:div w:id="631518134">
      <w:bodyDiv w:val="1"/>
      <w:marLeft w:val="0"/>
      <w:marRight w:val="0"/>
      <w:marTop w:val="0"/>
      <w:marBottom w:val="0"/>
      <w:divBdr>
        <w:top w:val="none" w:sz="0" w:space="0" w:color="auto"/>
        <w:left w:val="none" w:sz="0" w:space="0" w:color="auto"/>
        <w:bottom w:val="none" w:sz="0" w:space="0" w:color="auto"/>
        <w:right w:val="none" w:sz="0" w:space="0" w:color="auto"/>
      </w:divBdr>
    </w:div>
    <w:div w:id="659965297">
      <w:bodyDiv w:val="1"/>
      <w:marLeft w:val="0"/>
      <w:marRight w:val="0"/>
      <w:marTop w:val="0"/>
      <w:marBottom w:val="0"/>
      <w:divBdr>
        <w:top w:val="none" w:sz="0" w:space="0" w:color="auto"/>
        <w:left w:val="none" w:sz="0" w:space="0" w:color="auto"/>
        <w:bottom w:val="none" w:sz="0" w:space="0" w:color="auto"/>
        <w:right w:val="none" w:sz="0" w:space="0" w:color="auto"/>
      </w:divBdr>
    </w:div>
    <w:div w:id="997198414">
      <w:bodyDiv w:val="1"/>
      <w:marLeft w:val="0"/>
      <w:marRight w:val="0"/>
      <w:marTop w:val="0"/>
      <w:marBottom w:val="0"/>
      <w:divBdr>
        <w:top w:val="none" w:sz="0" w:space="0" w:color="auto"/>
        <w:left w:val="none" w:sz="0" w:space="0" w:color="auto"/>
        <w:bottom w:val="none" w:sz="0" w:space="0" w:color="auto"/>
        <w:right w:val="none" w:sz="0" w:space="0" w:color="auto"/>
      </w:divBdr>
    </w:div>
    <w:div w:id="1965958193">
      <w:bodyDiv w:val="1"/>
      <w:marLeft w:val="0"/>
      <w:marRight w:val="0"/>
      <w:marTop w:val="0"/>
      <w:marBottom w:val="0"/>
      <w:divBdr>
        <w:top w:val="none" w:sz="0" w:space="0" w:color="auto"/>
        <w:left w:val="none" w:sz="0" w:space="0" w:color="auto"/>
        <w:bottom w:val="none" w:sz="0" w:space="0" w:color="auto"/>
        <w:right w:val="none" w:sz="0" w:space="0" w:color="auto"/>
      </w:divBdr>
    </w:div>
    <w:div w:id="205503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Wright Robinson Sports College</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Gill Foord</cp:lastModifiedBy>
  <cp:revision>2</cp:revision>
  <dcterms:created xsi:type="dcterms:W3CDTF">2021-07-27T11:59:00Z</dcterms:created>
  <dcterms:modified xsi:type="dcterms:W3CDTF">2021-07-27T11:59:00Z</dcterms:modified>
</cp:coreProperties>
</file>